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06" w:type="dxa"/>
        <w:jc w:val="center"/>
        <w:tblInd w:w="0" w:type="dxa"/>
        <w:tblLayout w:type="fixed"/>
        <w:tblCellMar>
          <w:top w:w="15" w:type="dxa"/>
          <w:start w:w="15" w:type="dxa"/>
          <w:bottom w:w="15" w:type="dxa"/>
          <w:end w:w="15" w:type="dxa"/>
        </w:tblCellMar>
      </w:tblPr>
      <w:tblGrid>
        <w:gridCol w:w="10206"/>
      </w:tblGrid>
      <w:tr>
        <w:trPr/>
        <w:tc>
          <w:tcPr>
            <w:tcW w:w="10206" w:type="dxa"/>
            <w:tcBorders/>
            <w:vAlign w:val="center"/>
          </w:tcPr>
          <w:tbl>
            <w:tblPr>
              <w:tblW w:w="5000" w:type="pct"/>
              <w:jc w:val="start"/>
              <w:tblInd w:w="0" w:type="dxa"/>
              <w:tblLayout w:type="fixed"/>
              <w:tblCellMar>
                <w:top w:w="0" w:type="dxa"/>
                <w:start w:w="0" w:type="dxa"/>
                <w:bottom w:w="0" w:type="dxa"/>
                <w:end w:w="0" w:type="dxa"/>
              </w:tblCellMar>
            </w:tblPr>
            <w:tblGrid>
              <w:gridCol w:w="10176"/>
            </w:tblGrid>
            <w:tr>
              <w:trPr>
                <w:trHeight w:val="68" w:hRule="atLeast"/>
              </w:trPr>
              <w:tc>
                <w:tcPr>
                  <w:tcW w:w="10176" w:type="dxa"/>
                  <w:tcBorders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Arial" w:hAnsi="Arial" w:cs="Arial"/>
                      <w:b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</w:r>
                </w:p>
              </w:tc>
            </w:tr>
            <w:tr>
              <w:trPr/>
              <w:tc>
                <w:tcPr>
                  <w:tcW w:w="10176" w:type="dxa"/>
                  <w:tcBorders/>
                  <w:vAlign w:val="center"/>
                </w:tcPr>
                <w:p>
                  <w:pPr>
                    <w:pStyle w:val="Normal"/>
                    <w:spacing w:before="0" w:after="240"/>
                    <w:jc w:val="center"/>
                    <w:rPr>
                      <w:rFonts w:ascii="Arial" w:hAnsi="Arial" w:cs="Arial"/>
                      <w:b/>
                      <w:b/>
                      <w:bCs/>
                      <w:caps/>
                    </w:rPr>
                  </w:pPr>
                  <w:r>
                    <w:rPr>
                      <w:rFonts w:cs="Arial" w:ascii="Arial" w:hAnsi="Arial"/>
                      <w:b/>
                      <w:bCs/>
                      <w:caps/>
                    </w:rPr>
                    <w:t xml:space="preserve">Acordo Coletivo De Trabalho 2021/2022 </w:t>
                  </w:r>
                </w:p>
              </w:tc>
            </w:tr>
            <w:tr>
              <w:trPr/>
              <w:tc>
                <w:tcPr>
                  <w:tcW w:w="10176" w:type="dxa"/>
                  <w:tcBorders/>
                  <w:vAlign w:val="center"/>
                </w:tcPr>
                <w:tbl>
                  <w:tblPr>
                    <w:tblW w:w="4622" w:type="dxa"/>
                    <w:jc w:val="start"/>
                    <w:tblInd w:w="0" w:type="dxa"/>
                    <w:tblLayout w:type="fixed"/>
                    <w:tblCellMar>
                      <w:top w:w="0" w:type="dxa"/>
                      <w:start w:w="0" w:type="dxa"/>
                      <w:bottom w:w="0" w:type="dxa"/>
                      <w:end w:w="0" w:type="dxa"/>
                    </w:tblCellMar>
                  </w:tblPr>
                  <w:tblGrid>
                    <w:gridCol w:w="3280"/>
                    <w:gridCol w:w="150"/>
                    <w:gridCol w:w="1192"/>
                  </w:tblGrid>
                  <w:tr>
                    <w:trPr/>
                    <w:tc>
                      <w:tcPr>
                        <w:tcW w:w="3280" w:type="dxa"/>
                        <w:tcBorders/>
                        <w:vAlign w:val="center"/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  <w:b/>
                            <w:bCs/>
                          </w:rPr>
                          <w:t>NÚMERO DA SOLICITAÇÃO:</w:t>
                        </w:r>
                        <w:r>
                          <w:rPr>
                            <w:rFonts w:cs="Arial" w:ascii="Arial" w:hAnsi="Aria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tcBorders/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192" w:type="dxa"/>
                        <w:tcBorders/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spacing w:before="0" w:after="24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  <w:tr>
              <w:trPr/>
              <w:tc>
                <w:tcPr>
                  <w:tcW w:w="10176" w:type="dxa"/>
                  <w:tcBorders/>
                  <w:vAlign w:val="center"/>
                </w:tcPr>
                <w:p>
                  <w:pPr>
                    <w:pStyle w:val="NormalWeb"/>
                    <w:spacing w:before="0" w:after="28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............, CNPJ n. ......, neste ato representado(a) por seu ;</w:t>
                    <w:br/>
                    <w:t> </w:t>
                    <w:br/>
                    <w:t xml:space="preserve">E </w:t>
                    <w:br/>
                    <w:br/>
                    <w:t>SINDICATO DOS EMPREGADOS NO COMERCIO DE PORTO ALEGRE, CNPJ n. 92.832.880/0001-80, neste ato representado(a) por seu ;</w:t>
                    <w:br/>
                    <w:t> </w:t>
                    <w:br/>
                    <w:t xml:space="preserve">celebram o presente ACORDO COLETIVO DE TRABALHO, estipulando as condições de trabalho previstas nas cláusulas seguintes: </w:t>
                    <w:br/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CLÁUSULA PRIMEIRA - VIGÊNCIA E DATA-BASE </w:t>
                    <w:br/>
                  </w:r>
                  <w:r>
                    <w:rPr>
                      <w:rFonts w:cs="Arial" w:ascii="Arial" w:hAnsi="Arial"/>
                    </w:rPr>
                    <w:br/>
                    <w:t xml:space="preserve">As partes fixam a vigência do presente Acordo Coletivo de Trabalho no período de 01º de novembro de 2021 a 31 de dezembro de 2022 e a data-base da categoria em 01º de novembro. </w:t>
                    <w:br/>
                    <w:br/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CLÁUSULA SEGUNDA - ABRANGÊNCIA </w:t>
                    <w:br/>
                  </w:r>
                  <w:r>
                    <w:rPr>
                      <w:rFonts w:cs="Arial" w:ascii="Arial" w:hAnsi="Arial"/>
                    </w:rPr>
                    <w:br/>
                    <w:t xml:space="preserve">O presente Acordo Coletivo de Trabalho, aplicável no âmbito da(s) empresa(s) acordante(s), abrangerá a(s) categoria(s) </w:t>
                  </w:r>
                  <w:r>
                    <w:rPr>
                      <w:rFonts w:cs="Arial" w:ascii="Arial" w:hAnsi="Arial"/>
                      <w:b/>
                      <w:bCs/>
                    </w:rPr>
                    <w:t>empregados no comércio</w:t>
                  </w:r>
                  <w:r>
                    <w:rPr>
                      <w:rFonts w:cs="Arial" w:ascii="Arial" w:hAnsi="Arial"/>
                    </w:rPr>
                    <w:t xml:space="preserve">, com abrangência territorial em </w:t>
                  </w:r>
                  <w:r>
                    <w:rPr>
                      <w:rFonts w:cs="Arial" w:ascii="Arial" w:hAnsi="Arial"/>
                      <w:b/>
                      <w:bCs/>
                    </w:rPr>
                    <w:t>Porto Alegre/RS</w:t>
                  </w:r>
                  <w:r>
                    <w:rPr>
                      <w:rFonts w:cs="Arial" w:ascii="Arial" w:hAnsi="Arial"/>
                    </w:rPr>
                    <w:t xml:space="preserve">. 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Salários, Reajustes e Pagamento 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Piso Salarial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TERCEIRA - SALÁRIO NORMATIVO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salários normativos dos empregados da empresa acordante e representados pelo sindicato profissional acordante, vigorarão com os seguintes valores: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A)</w:t>
                  </w:r>
                  <w:r>
                    <w:rPr>
                      <w:rFonts w:cs="Arial" w:ascii="Arial" w:hAnsi="Arial"/>
                    </w:rPr>
                    <w:t xml:space="preserve"> A partir de </w:t>
                  </w:r>
                  <w:r>
                    <w:rPr>
                      <w:rStyle w:val="StrongEmphasis"/>
                      <w:rFonts w:cs="Arial" w:ascii="Arial" w:hAnsi="Arial"/>
                    </w:rPr>
                    <w:t>1º de NOVEMBRO de 2021</w:t>
                  </w:r>
                  <w:r>
                    <w:rPr>
                      <w:rFonts w:cs="Arial" w:ascii="Arial" w:hAnsi="Arial"/>
                    </w:rPr>
                    <w:t>: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I) Empregados em regime de contrato de experiência de até 90 dias: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1)</w:t>
                  </w:r>
                  <w:r>
                    <w:rPr>
                      <w:rFonts w:cs="Arial" w:ascii="Arial" w:hAnsi="Arial"/>
                    </w:rPr>
                    <w:t xml:space="preserve"> </w:t>
                  </w:r>
                  <w:r>
                    <w:rPr>
                      <w:rStyle w:val="StrongEmphasis"/>
                      <w:rFonts w:cs="Arial" w:ascii="Arial" w:hAnsi="Arial"/>
                    </w:rPr>
                    <w:t>empregados que percebam salário misto (fixo + comissões) ou exclusivamente comissões-</w:t>
                  </w:r>
                  <w:r>
                    <w:rPr>
                      <w:rFonts w:cs="Arial" w:ascii="Arial" w:hAnsi="Arial"/>
                    </w:rPr>
                    <w:t xml:space="preserve"> R$ 1.526,04 (um mil quinhentos e vinte e seis reais e quatro centavos);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2)</w:t>
                  </w:r>
                  <w:r>
                    <w:rPr>
                      <w:rFonts w:cs="Arial" w:ascii="Arial" w:hAnsi="Arial"/>
                    </w:rPr>
                    <w:t xml:space="preserve"> </w:t>
                  </w:r>
                  <w:r>
                    <w:rPr>
                      <w:rStyle w:val="StrongEmphasis"/>
                      <w:rFonts w:cs="Arial" w:ascii="Arial" w:hAnsi="Arial"/>
                    </w:rPr>
                    <w:t>empregados que percebam salário fixo -</w:t>
                  </w:r>
                  <w:r>
                    <w:rPr>
                      <w:rFonts w:cs="Arial" w:ascii="Arial" w:hAnsi="Arial"/>
                    </w:rPr>
                    <w:t xml:space="preserve"> R$ 1.393,26 (um mil trezentos e noventa e três reais e vinte e seis centavos);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3)</w:t>
                  </w:r>
                  <w:r>
                    <w:rPr>
                      <w:rFonts w:cs="Arial" w:ascii="Arial" w:hAnsi="Arial"/>
                    </w:rPr>
                    <w:t> e</w:t>
                  </w:r>
                  <w:r>
                    <w:rPr>
                      <w:rStyle w:val="StrongEmphasis"/>
                      <w:rFonts w:cs="Arial" w:ascii="Arial" w:hAnsi="Arial"/>
                    </w:rPr>
                    <w:t>mpregados: I) ocupados em serviço de limpeza; II) que exerçam a função de “office-boy”; III) aprendizes -</w:t>
                  </w:r>
                  <w:r>
                    <w:rPr>
                      <w:rFonts w:cs="Arial" w:ascii="Arial" w:hAnsi="Arial"/>
                    </w:rPr>
                    <w:t> R$ 1.305,78 (um mil trezentos e cinco reais e setenta e oito centavos).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II) Empregados em geral: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1)</w:t>
                  </w:r>
                  <w:r>
                    <w:rPr>
                      <w:rFonts w:cs="Arial" w:ascii="Arial" w:hAnsi="Arial"/>
                    </w:rPr>
                    <w:t xml:space="preserve"> </w:t>
                  </w:r>
                  <w:r>
                    <w:rPr>
                      <w:rStyle w:val="StrongEmphasis"/>
                      <w:rFonts w:cs="Arial" w:ascii="Arial" w:hAnsi="Arial"/>
                    </w:rPr>
                    <w:t>empregados que percebam salário misto (fixo + comissões) ou exclusivamente comissões -</w:t>
                  </w:r>
                  <w:r>
                    <w:rPr>
                      <w:rFonts w:cs="Arial" w:ascii="Arial" w:hAnsi="Arial"/>
                    </w:rPr>
                    <w:t xml:space="preserve"> R$ 1.568,20 (um mil quinhentos e sessenta e oito reais e vinte centavos);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2)</w:t>
                  </w:r>
                  <w:r>
                    <w:rPr>
                      <w:rFonts w:cs="Arial" w:ascii="Arial" w:hAnsi="Arial"/>
                    </w:rPr>
                    <w:t xml:space="preserve"> </w:t>
                  </w:r>
                  <w:r>
                    <w:rPr>
                      <w:rStyle w:val="StrongEmphasis"/>
                      <w:rFonts w:cs="Arial" w:ascii="Arial" w:hAnsi="Arial"/>
                    </w:rPr>
                    <w:t>empregados que percebam salário fixo -</w:t>
                  </w:r>
                  <w:r>
                    <w:rPr>
                      <w:rFonts w:cs="Arial" w:ascii="Arial" w:hAnsi="Arial"/>
                    </w:rPr>
                    <w:t xml:space="preserve"> R$ 1.461,76 (um mil quatrocentos e sessenta e um reais e setenta e seis centavos);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3)</w:t>
                  </w:r>
                  <w:r>
                    <w:rPr>
                      <w:rFonts w:cs="Arial" w:ascii="Arial" w:hAnsi="Arial"/>
                    </w:rPr>
                    <w:t xml:space="preserve"> </w:t>
                  </w:r>
                  <w:r>
                    <w:rPr>
                      <w:rStyle w:val="StrongEmphasis"/>
                      <w:rFonts w:cs="Arial" w:ascii="Arial" w:hAnsi="Arial"/>
                    </w:rPr>
                    <w:t>empregados: I) ocupados em serviço de limpeza; II) que exerçam a função de “office-boy”; III) aprendizes - </w:t>
                  </w:r>
                  <w:r>
                    <w:rPr>
                      <w:rFonts w:cs="Arial" w:ascii="Arial" w:hAnsi="Arial"/>
                    </w:rPr>
                    <w:t>R$ 1.342,67 (um mil trezentos e quarenta e dois reais e sessenta e sete centavos).</w:t>
                  </w:r>
                </w:p>
                <w:p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B)</w:t>
                  </w:r>
                  <w:r>
                    <w:rPr>
                      <w:rFonts w:cs="Arial" w:ascii="Arial" w:hAnsi="Arial"/>
                    </w:rPr>
                    <w:t xml:space="preserve"> A partir de </w:t>
                  </w:r>
                  <w:r>
                    <w:rPr>
                      <w:rStyle w:val="StrongEmphasis"/>
                      <w:rFonts w:cs="Arial" w:ascii="Arial" w:hAnsi="Arial"/>
                    </w:rPr>
                    <w:t>1º de janeiro de 2022</w:t>
                  </w:r>
                  <w:r>
                    <w:rPr>
                      <w:rFonts w:cs="Arial" w:ascii="Arial" w:hAnsi="Arial"/>
                    </w:rPr>
                    <w:t>:</w:t>
                  </w:r>
                </w:p>
                <w:p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I) Empregados em regime de contrato de experiência de até 90 dias: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1)</w:t>
                  </w:r>
                  <w:r>
                    <w:rPr>
                      <w:rFonts w:cs="Arial" w:ascii="Arial" w:hAnsi="Arial"/>
                    </w:rPr>
                    <w:t xml:space="preserve"> </w:t>
                  </w:r>
                  <w:r>
                    <w:rPr>
                      <w:rStyle w:val="StrongEmphasis"/>
                      <w:rFonts w:cs="Arial" w:ascii="Arial" w:hAnsi="Arial"/>
                    </w:rPr>
                    <w:t>empregados que percebam salário misto (fixo + comissões) ou exclusivamente comissões-</w:t>
                  </w:r>
                  <w:r>
                    <w:rPr>
                      <w:rFonts w:cs="Arial" w:ascii="Arial" w:hAnsi="Arial"/>
                    </w:rPr>
                    <w:t xml:space="preserve"> R$ 1.608,43 (um mil seiscentos e oito reais e quarenta e três centavos);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2)</w:t>
                  </w:r>
                  <w:r>
                    <w:rPr>
                      <w:rFonts w:cs="Arial" w:ascii="Arial" w:hAnsi="Arial"/>
                    </w:rPr>
                    <w:t xml:space="preserve"> </w:t>
                  </w:r>
                  <w:r>
                    <w:rPr>
                      <w:rStyle w:val="StrongEmphasis"/>
                      <w:rFonts w:cs="Arial" w:ascii="Arial" w:hAnsi="Arial"/>
                    </w:rPr>
                    <w:t>empregados que percebam salário fixo -</w:t>
                  </w:r>
                  <w:r>
                    <w:rPr>
                      <w:rFonts w:cs="Arial" w:ascii="Arial" w:hAnsi="Arial"/>
                    </w:rPr>
                    <w:t xml:space="preserve"> R$ 1.468,48 (um mil quatrocentos e sessenta e oito reais e quarenta e oito centavos);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3)</w:t>
                  </w:r>
                  <w:r>
                    <w:rPr>
                      <w:rFonts w:cs="Arial" w:ascii="Arial" w:hAnsi="Arial"/>
                    </w:rPr>
                    <w:t> e</w:t>
                  </w:r>
                  <w:r>
                    <w:rPr>
                      <w:rStyle w:val="StrongEmphasis"/>
                      <w:rFonts w:cs="Arial" w:ascii="Arial" w:hAnsi="Arial"/>
                    </w:rPr>
                    <w:t>mpregados: I) ocupados em serviço de limpeza; II) que exerçam a função de “office-boy”; III) aprendizes -</w:t>
                  </w:r>
                  <w:r>
                    <w:rPr>
                      <w:rFonts w:cs="Arial" w:ascii="Arial" w:hAnsi="Arial"/>
                    </w:rPr>
                    <w:t> R$ 1.376,28 (um mil trezentos e setenta e seis reais e vinte e oito centavos).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II) Empregados em geral: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1)</w:t>
                  </w:r>
                  <w:r>
                    <w:rPr>
                      <w:rFonts w:cs="Arial" w:ascii="Arial" w:hAnsi="Arial"/>
                    </w:rPr>
                    <w:t xml:space="preserve"> </w:t>
                  </w:r>
                  <w:r>
                    <w:rPr>
                      <w:rStyle w:val="StrongEmphasis"/>
                      <w:rFonts w:cs="Arial" w:ascii="Arial" w:hAnsi="Arial"/>
                    </w:rPr>
                    <w:t>empregados que percebam salário misto (fixo + comissões) ou exclusivamente comissões -</w:t>
                  </w:r>
                  <w:r>
                    <w:rPr>
                      <w:rFonts w:cs="Arial" w:ascii="Arial" w:hAnsi="Arial"/>
                    </w:rPr>
                    <w:t xml:space="preserve"> R$ 1.652,87 (um mil seiscentos e cinquenta e dois reais e oitenta e sete centavos);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2)</w:t>
                  </w:r>
                  <w:r>
                    <w:rPr>
                      <w:rFonts w:cs="Arial" w:ascii="Arial" w:hAnsi="Arial"/>
                    </w:rPr>
                    <w:t xml:space="preserve"> </w:t>
                  </w:r>
                  <w:r>
                    <w:rPr>
                      <w:rStyle w:val="StrongEmphasis"/>
                      <w:rFonts w:cs="Arial" w:ascii="Arial" w:hAnsi="Arial"/>
                    </w:rPr>
                    <w:t>empregados que percebam salário fixo -</w:t>
                  </w:r>
                  <w:r>
                    <w:rPr>
                      <w:rFonts w:cs="Arial" w:ascii="Arial" w:hAnsi="Arial"/>
                    </w:rPr>
                    <w:t xml:space="preserve"> R$ 1.540,68 (um mil quinhentos e quarenta reais e sessenta e oito centavos);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3)</w:t>
                  </w:r>
                  <w:r>
                    <w:rPr>
                      <w:rFonts w:cs="Arial" w:ascii="Arial" w:hAnsi="Arial"/>
                    </w:rPr>
                    <w:t xml:space="preserve"> </w:t>
                  </w:r>
                  <w:r>
                    <w:rPr>
                      <w:rStyle w:val="StrongEmphasis"/>
                      <w:rFonts w:cs="Arial" w:ascii="Arial" w:hAnsi="Arial"/>
                    </w:rPr>
                    <w:t>empregados: I) ocupados em serviço de limpeza; II) que exerçam a função de “office-boy”; III) aprendizes - </w:t>
                  </w:r>
                  <w:r>
                    <w:rPr>
                      <w:rFonts w:cs="Arial" w:ascii="Arial" w:hAnsi="Arial"/>
                    </w:rPr>
                    <w:t>R$ 1.415,16 (um mil quatrocentos e quinze reais e dezesseis centavos).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Item único</w:t>
                  </w:r>
                  <w:r>
                    <w:rPr>
                      <w:rFonts w:cs="Arial" w:ascii="Arial" w:hAnsi="Arial"/>
                    </w:rPr>
                    <w:t xml:space="preserve"> - Fica garantido aos empregados contratados para cumprimento de jornada inferior a 220 (duzentos e vinte) horas, salário normativo proporcional ao previsto na presente cláusula.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Reajustes/Correções Salariais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QUARTA - REAJUSTE SALARIAL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Em </w:t>
                  </w:r>
                  <w:r>
                    <w:rPr>
                      <w:rStyle w:val="StrongEmphasis"/>
                      <w:rFonts w:cs="Arial" w:ascii="Arial" w:hAnsi="Arial"/>
                    </w:rPr>
                    <w:t xml:space="preserve">1º de novembro de 2021 </w:t>
                  </w:r>
                  <w:r>
                    <w:rPr>
                      <w:rFonts w:cs="Arial" w:ascii="Arial" w:hAnsi="Arial"/>
                    </w:rPr>
                    <w:t xml:space="preserve">os salários dos empregados representados pelo SINDEC serão reajustados no percentual de </w:t>
                  </w:r>
                  <w:r>
                    <w:rPr>
                      <w:rStyle w:val="StrongEmphasis"/>
                      <w:rFonts w:cs="Arial" w:ascii="Arial" w:hAnsi="Arial"/>
                    </w:rPr>
                    <w:t>5,39%</w:t>
                  </w:r>
                  <w:r>
                    <w:rPr>
                      <w:rFonts w:cs="Arial" w:ascii="Arial" w:hAnsi="Arial"/>
                    </w:rPr>
                    <w:t xml:space="preserve"> (cinco inteiros e trinta e nove centésimos por cento), a incidir sobre os salários de 1º de novembro de 2020.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Em </w:t>
                  </w:r>
                  <w:r>
                    <w:rPr>
                      <w:rStyle w:val="StrongEmphasis"/>
                      <w:rFonts w:cs="Arial" w:ascii="Arial" w:hAnsi="Arial"/>
                    </w:rPr>
                    <w:t>1º de janeiro de 2022</w:t>
                  </w:r>
                  <w:r>
                    <w:rPr>
                      <w:rFonts w:cs="Arial" w:ascii="Arial" w:hAnsi="Arial"/>
                    </w:rPr>
                    <w:t xml:space="preserve"> os salários serão majorados no percentual de </w:t>
                  </w:r>
                  <w:r>
                    <w:rPr>
                      <w:rStyle w:val="StrongEmphasis"/>
                      <w:rFonts w:cs="Arial" w:ascii="Arial" w:hAnsi="Arial"/>
                    </w:rPr>
                    <w:t xml:space="preserve">11,08% </w:t>
                  </w:r>
                  <w:r>
                    <w:rPr>
                      <w:rFonts w:cs="Arial" w:ascii="Arial" w:hAnsi="Arial"/>
                    </w:rPr>
                    <w:t>(onze inteiros e oito centésimos por cento), que incidirá sobre os salários de 1º de novembro de 2020, compensado, automaticamente, o reajuste previsto no caput da presente cláusula.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 </w:t>
                  </w:r>
                  <w:r>
                    <w:rPr>
                      <w:rStyle w:val="StrongEmphasis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O percentual de reajuste previsto no “caput” desta cláusula será aplicado até a parcela de </w:t>
                  </w:r>
                  <w:r>
                    <w:rPr>
                      <w:rStyle w:val="StrongEmphasis"/>
                      <w:rFonts w:cs="Arial" w:ascii="Arial" w:hAnsi="Arial"/>
                    </w:rPr>
                    <w:t>R$ 7.212,55</w:t>
                  </w:r>
                  <w:r>
                    <w:rPr>
                      <w:rFonts w:cs="Arial" w:ascii="Arial" w:hAnsi="Arial"/>
                    </w:rPr>
                    <w:t xml:space="preserve"> (sete mil duzentos e doze reais e cinquenta e cinco centavos) dos salários, e no que exceder este valor aplica-se a livre negociação com seus empregadores.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 </w:t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CLÁUSULA QUINTA - REAJUSTE SALARIAL PROPORCIONAL </w:t>
                    <w:br/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Em </w:t>
                  </w:r>
                  <w:r>
                    <w:rPr>
                      <w:rStyle w:val="StrongEmphasis"/>
                      <w:rFonts w:cs="Arial" w:ascii="Arial" w:hAnsi="Arial"/>
                    </w:rPr>
                    <w:t>01/11/2021</w:t>
                  </w:r>
                  <w:r>
                    <w:rPr>
                      <w:rFonts w:cs="Arial" w:ascii="Arial" w:hAnsi="Arial"/>
                    </w:rPr>
                    <w:t xml:space="preserve"> e </w:t>
                  </w:r>
                  <w:r>
                    <w:rPr>
                      <w:rStyle w:val="StrongEmphasis"/>
                      <w:rFonts w:cs="Arial" w:ascii="Arial" w:hAnsi="Arial"/>
                    </w:rPr>
                    <w:t>01/01/2022</w:t>
                  </w:r>
                  <w:r>
                    <w:rPr>
                      <w:rFonts w:cs="Arial" w:ascii="Arial" w:hAnsi="Arial"/>
                    </w:rPr>
                    <w:t>, o percentual de reajustamento do salário do empregado que haja ingressado na empresa após a data-base será proporcional ao tempo de serviço e terá como limite o salário reajustado do empregado exercente da mesma função, admitido até 12 (doze) meses antes da data-base.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Na hipótese do empregado não ter paradigma ou em se tratando de empresa constituída e em funcionamento depois da data-base da categoria, será adotado o critério proporcional ao tempo de serviço, com adição ao salário de admissão, até a parcela máxima fixada no parágrafo único da cláusula quarta, nos termos da tabela abaixo, compensado no reajuste de janeiro de 2022, automaticamente, o reajuste previsto para novembro de 2021:</w:t>
                  </w:r>
                </w:p>
                <w:tbl>
                  <w:tblPr>
                    <w:tblW w:w="7320" w:type="dxa"/>
                    <w:jc w:val="start"/>
                    <w:tblInd w:w="-22" w:type="dxa"/>
                    <w:tblLayout w:type="fixed"/>
                    <w:tblCellMar>
                      <w:top w:w="0" w:type="dxa"/>
                      <w:start w:w="0" w:type="dxa"/>
                      <w:bottom w:w="0" w:type="dxa"/>
                      <w:end w:w="0" w:type="dxa"/>
                    </w:tblCellMar>
                  </w:tblPr>
                  <w:tblGrid>
                    <w:gridCol w:w="2070"/>
                    <w:gridCol w:w="2415"/>
                    <w:gridCol w:w="2835"/>
                  </w:tblGrid>
                  <w:tr>
                    <w:trPr/>
                    <w:tc>
                      <w:tcPr>
                        <w:tcW w:w="2070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Style w:val="StrongEmphasis"/>
                            <w:rFonts w:cs="Arial" w:ascii="Arial" w:hAnsi="Arial"/>
                          </w:rPr>
                          <w:t>Data Admissão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Style w:val="StrongEmphasis"/>
                            <w:rFonts w:cs="Arial" w:ascii="Arial" w:hAnsi="Arial"/>
                          </w:rPr>
                          <w:t>Reajuste 01/11/2021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Style w:val="StrongEmphasis"/>
                            <w:rFonts w:cs="Arial" w:ascii="Arial" w:hAnsi="Arial"/>
                          </w:rPr>
                          <w:t>Reajuste 01/01/2022</w:t>
                        </w:r>
                      </w:p>
                    </w:tc>
                  </w:tr>
                  <w:tr>
                    <w:trPr/>
                    <w:tc>
                      <w:tcPr>
                        <w:tcW w:w="2070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NOV/20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5,39%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11,08%</w:t>
                        </w:r>
                      </w:p>
                    </w:tc>
                  </w:tr>
                  <w:tr>
                    <w:trPr/>
                    <w:tc>
                      <w:tcPr>
                        <w:tcW w:w="2070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DEZ/20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4,88%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10,03%</w:t>
                        </w:r>
                      </w:p>
                    </w:tc>
                  </w:tr>
                  <w:tr>
                    <w:trPr/>
                    <w:tc>
                      <w:tcPr>
                        <w:tcW w:w="2070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JAN/21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4,11%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8,45%</w:t>
                        </w:r>
                      </w:p>
                    </w:tc>
                  </w:tr>
                  <w:tr>
                    <w:trPr/>
                    <w:tc>
                      <w:tcPr>
                        <w:tcW w:w="2070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FEV/21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3,97%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8,16%</w:t>
                        </w:r>
                      </w:p>
                    </w:tc>
                  </w:tr>
                  <w:tr>
                    <w:trPr/>
                    <w:tc>
                      <w:tcPr>
                        <w:tcW w:w="2070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MAR/21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3,54%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7,28%</w:t>
                        </w:r>
                      </w:p>
                    </w:tc>
                  </w:tr>
                  <w:tr>
                    <w:trPr/>
                    <w:tc>
                      <w:tcPr>
                        <w:tcW w:w="2070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ABR/21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3,09%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6,36%</w:t>
                        </w:r>
                      </w:p>
                    </w:tc>
                  </w:tr>
                  <w:tr>
                    <w:trPr/>
                    <w:tc>
                      <w:tcPr>
                        <w:tcW w:w="2070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MAI/21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2,90%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5,96%</w:t>
                        </w:r>
                      </w:p>
                    </w:tc>
                  </w:tr>
                  <w:tr>
                    <w:trPr/>
                    <w:tc>
                      <w:tcPr>
                        <w:tcW w:w="2070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JUN/21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2,41%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4,95%</w:t>
                        </w:r>
                      </w:p>
                    </w:tc>
                  </w:tr>
                  <w:tr>
                    <w:trPr/>
                    <w:tc>
                      <w:tcPr>
                        <w:tcW w:w="2070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JUL/21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2,11%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4,33%</w:t>
                        </w:r>
                      </w:p>
                    </w:tc>
                  </w:tr>
                  <w:tr>
                    <w:trPr/>
                    <w:tc>
                      <w:tcPr>
                        <w:tcW w:w="2070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AGO/21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1,59%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3,27%</w:t>
                        </w:r>
                      </w:p>
                    </w:tc>
                  </w:tr>
                  <w:tr>
                    <w:trPr/>
                    <w:tc>
                      <w:tcPr>
                        <w:tcW w:w="2070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SET/21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1,15%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2,37%</w:t>
                        </w:r>
                      </w:p>
                    </w:tc>
                  </w:tr>
                  <w:tr>
                    <w:trPr/>
                    <w:tc>
                      <w:tcPr>
                        <w:tcW w:w="2070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OUT/21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0,56%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1,16%</w:t>
                        </w:r>
                      </w:p>
                    </w:tc>
                  </w:tr>
                </w:tbl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 </w:t>
                  </w:r>
                  <w:r>
                    <w:rPr>
                      <w:rStyle w:val="StrongEmphasis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Poderão ser compensados nos reajustes previstos no presente acordo os aumentos salariais, espontâneos ou coercitivos, concedidos durante o período revisando, exceto os provenientes de término de aprendizagem; implemento de idade; promoção por antiguidade ou merecimento; transferência de cargo, função, estabelecimento ou de localidade; e equiparação salarial determinada por sentença transitada em julgado; e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Não poderá o empregado mais novo na empresa, por força da presente convenção, perceber salário superior ao mais antigo na mesma função.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Outras normas referentes a salários, reajustes, pagamentos e critérios para cálculo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SEXTA - REDUÇÃO DE JORNADA E SALÁRIO - COVID-19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acordante, na hipótese de descontinuidade pelo Governo Federal do Programa do Bem e enquanto perdurar a pandemia do covid-19, em caso de estar obrigada a observar regra federal, estadual ou municipal, de funcionamento do estabelecimento com no máximo 75% (setenta e cinco por cento) ou percentual menor do seu atual quadro de empregados; ou em caso de limitação do horário de funcionamento dos estabelecimentos comerciais, poderá, enquanto perdurar o período de restrição ou limitação, reduzir, proporcionalmente, a jornada de trabalho e os salários de seus empregados em percentual de 20% (vinte por cento) até 40% (quarenta por cento).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ÚNICO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 que tiver a jornada de trabalho e o salário reduzido proporcionalmente na forma da presente cláusula terá garantia de emprego durante o período de redução estabelecido pela empresa, acrescido de mais 1/3 (um terço); e em caso de rescisão antecipada terá direito a indenização dos dias faltantes pelo salário integral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Gratificações, Adicionais, Auxílios e Outros 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Outras Gratificações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SÉTIMA - DIA DO COMERCIÁRIO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Fica garantido a todos os empregados que trabalharem durante o mês de </w:t>
                  </w:r>
                  <w:r>
                    <w:rPr>
                      <w:rStyle w:val="StrongEmphasis"/>
                      <w:rFonts w:cs="Arial" w:ascii="Arial" w:hAnsi="Arial"/>
                    </w:rPr>
                    <w:t>outubro de 2022</w:t>
                  </w:r>
                  <w:r>
                    <w:rPr>
                      <w:rFonts w:cs="Arial" w:ascii="Arial" w:hAnsi="Arial"/>
                    </w:rPr>
                    <w:t xml:space="preserve">, em homenagem ao Dia do Comerciário, o pagamento de valor equivalente a </w:t>
                  </w:r>
                  <w:r>
                    <w:rPr>
                      <w:rStyle w:val="StrongEmphasis"/>
                      <w:rFonts w:cs="Arial" w:ascii="Arial" w:hAnsi="Arial"/>
                    </w:rPr>
                    <w:t>01 (um) dia de salário</w:t>
                  </w:r>
                  <w:r>
                    <w:rPr>
                      <w:rFonts w:cs="Arial" w:ascii="Arial" w:hAnsi="Arial"/>
                    </w:rPr>
                    <w:t>, a ser satisfeito junto com o salário do mês. A indenização ora estabelecida não integra o salário para qualquer efeito legal.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Em se tratando de empregado comissionado puro o dia de salário será calculado pelo total das comissões auferidas no mês dividido por 30 (trinta). Fica assegurado que o valor referido para a base do cálculo não poderá ser inferior ao salário normativo da categoria.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acordante poderá substituir o pagamento previsto no caput desta clausula por uma folga adicional que deverá ser concedida entre 1º de novembro de 2021 e 31 de janeiro de 2022, sendo facultado ao empregado concordar ou não com a folga.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deverá encaminhar ao sindicato profissional listagem coletiva indicando o nome do empregado e o dia que será concedida a folga adicional. As listas deverão ser enviadas, mensalmente, ao sindicato profissional por e-mail fiscalizacao@sindec.org.br.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OITAVA - INDENIZAÇÃO ADICIONAL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 dispensado, sem justa causa, no período de 30 (trinta) dias que antecede a data de sua correção salarial, não terá direito à indenização adicional equivalente a um salário mensal, previsto no artigo 9º, da Lei nº 7.238/84.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br/>
                    <w:t>CLÁUSULA NONA - 13° DOS EMPREGADOS QUE ESTÃO OU ESTIVERAM COM JORNADA DE TRABALHO E SALÁRIOS REDUZIDOS</w:t>
                  </w:r>
                  <w:r>
                    <w:rPr>
                      <w:rFonts w:cs="Arial" w:ascii="Arial" w:hAnsi="Arial"/>
                    </w:rPr>
                    <w:br/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décimo terceiro salário e a antecipação do mesmo prevista para o mês de novembro, em caso de empregado com salário fixo (parcial ou total) que esteve com jornada de trabalho e salários reduzidos na forma do BEm e nos limites estabelecidos em normativa coletiva, terá como base de cálculo a média dos salários percebidos no ano de 2021.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ÚNICO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diferença entre a média obtida e o salário fixo contratual integral será paga na forma de bônus, com natureza indenizatória.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CLÁUSULA DÉCIMA - 13° DOS EMPREGADOS QUE ESTÃO OU ESTIVERAM COM CONTRATO DE TRABALHO SUSPENSO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décimo terceiro salário e a antecipação do mesmo prevista para o mês de novembro, mesmo para os empregados que estiveram com o contrato de trabalho suspenso na forma do BEm e nos limites estabelecidos em normativa coletiva, é devido e será calculado proporcionalmente ao número de meses trabalhados no ano.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CLÁUSULA DÉCIMA PRIMEIRA - FÉRIAS, SAL. MATERNIDADE, ANTECIPAÇÃO 13°, RESCISÓRIAS DOS COMISSIONISTAS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 comissionista terá o valor de suas férias, salário maternidade, antecipação do 13º salário e parcelas rescisórias calculado com base na média da remuneração variável percebida nos últimos 12 (doze) meses, desconsiderados aqueles em que o contrato de trabalho esteve suspenso ou a jornada de trabalho e os salários reduzidos na forma do BEm e nos limites estabelecidos em norma coletiva, garantida a atualização monetária das parcelas que servirão de base de cálculo, excepcionalmente durante a vigência do presente ACT, de acordo com a variação do INPC no período.</w:t>
                  </w:r>
                </w:p>
                <w:p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CLÁUSULA DÉCIMA SEGUNDA - 13° SALÁRIO DOS COMISSIONISTAS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 comissionista terá o valor de sua gratificação natalina calculada com base na média da remuneração variável percebida no ano, desconsiderados os meses em que o contrato de trabalho esteve suspenso ou a jornada de trabalho e os salários reduzidos na forma do BEm e nos limites estabelecidos em norma coletiva, garantida a atualização monetária das parcelas que servirão de base de cálculo, excepcionalmente durante a vigência do presente ACT, de acordo com a variação do INPC no período.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Auxílio Creche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DÉCIMA TERCEIRA - AUXÍLIO CRECHE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garantirá a suas empregadas mulheres, por filho menor de 06 (seis) anos, auxílio mensal em valor equivalente a 0,10 (um décimo) do salário normativo da categoria, a título indenizatório, independentemente de qualquer comprovação de despesas.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Caso a empresa acordante mantenha creches junto ao seu estabelecimento ou de forma conveniada estará desobrigada do pagamento do auxílio creche previsto no "caput" da presente cláusula.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buscará celebrar convênios com creches acessíveis quanto ao local e horário de funcionamento.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fica isenta do pagamento referido no caput quando a empregada estiver com seu contrato suspenso, durante o período de licença maternidade e nas férias caso sejam gozadas imediatamente após o período de licença maternidade, exclusivamente em relação ao filho recém-nascido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Contrato de Trabalho – Admissão, Demissão, Modalidades 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Suspensão do Contrato de Trabalho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>CLÁUSULA DÉCIMA QUARTA - SUSPENSÃO DO CONTRATO DE TRABALHO EMPREGADOS DO GRUPO DE RISCO DA COVID 19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acordante, na hipótese de descontinuidade pelo Governo Federal do Programa do Bem e enquanto perdurar a pandemia do covid-19, em caso de determinação pelo SESMT ou por médico do trabalho a ela vinculado de afastamento do trabalho de empregado do Grupo de Risco da Covid 19, poderá, enquanto perdurar o período de restrição, suspender o contrato de trabalho destes empregados, desde que garanta durante o período de suspensão pagamento mínimo de ajuda de custo sem natureza salarial, em valor equivalente a 50% (cinquenta por cento) do salário do empregado.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contrato de trabalho dos demais empregados poderá ser suspenso nas mesmas condições estabelecidas no caput da presente cláusula, em caso de interrupção das atividades do empregador e enquanto esta perdurar.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 que tiver o contrato de trabalho suspenso na forma da presente cláusula terá garantia de emprego durante o período de suspensão estabelecido pela empresa; e em caso de rescisão antecipada terá direito a indenização dos dias faltantes pelo salário integral.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Fica expressamente proibida a prestação de trabalho pelo empregado, mesmo que de forma remota, durante o período de suspensão do contrato de trabalho, sob pena de pagamento pela empresa do salário em dobro do empregado no período de suspensão.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CLÁUSULA DÉCIMA QUINTA - DA COMUNICAÇÃO AO SINDICATO PROFISSIONAL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suspensão temporária do contrato e a redução de jornada de trabalho e de salário deverão ser comunicados ao Sindicato dos Empregados no Comércio de Porto Alegre, através do endereço eletrônico sindec@sindec.org.br, no prazo de até dez dias corridos, contado da data de sua implementação.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Outras normas referentes a admissão, demissão e modalidades de contratação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DÉCIMA SEXTA - CONTRATO DE TRABALHO INTERMITENTE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acordante está autorizada a celebrar contrato de trabalho intermitente por escrito, que deverá conter especificamente o valor da hora de trabalho, que não pode ser inferior ao valor horário do piso normativo da categoria ou àquele devido aos demais empregados do estabelecimento que exerçam a mesma função em contrato intermitente ou não. 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empregador convocará o empregado por qualquer meio de comunicação eficaz (e-mail, mensagem de SMS, mensagem de WhatsApp, carta registrada, etc.) informando o local da prestação do serviço, a jornada e o período de trabalho, com, pelo menos, três dias corridos de antecedência do início da prestação de serviços. 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Em se tratando de trabalho contínuo em pelo menos 4 (quatro) dias da semana a convocação terá como limite o período de 4 (quatro) meses de trabalho.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Em caso de trabalho descontínuo em no máximo 3 (três) dias da semana a convocação terá como limite o período de 1 (um) mês.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QUARTO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Comprovadamente recebida a convocação, o empregado terá o prazo de um dia útil para responder ao chamado, presumindo-se, no silêncio, a recusa. 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QUINTO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recusa da oferta não descaracteriza a subordinação para fins do contrato de trabalho intermitente.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SEXTO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período de inatividade não será considerado tempo à disposição do empregador, podendo o trabalhador prestar serviços a outros contratantes.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SÉTIMO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Ao final de cada período de prestação de serviço, ou após o período de 30 (trinta) dias do início da prestação, o empregado receberá, na mesma data que os salários dos demais empregados da empresa, o pagamento das seguintes parcelas: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I - remuneração; 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II - férias proporcionais com acréscimo de um terço; 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III - décimo terceiro salário proporcional; 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IV - repouso semanal remunerado; e 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V - adicionais legais. 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OITAVO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recibo de pagamento deverá conter a discriminação dos valores pagos relativos a cada uma das parcelas referidas no § 7º desta cláusula.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NONO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empregador efetuará o recolhimento da contribuição previdenciária e o depósito do Fundo de Garantia do Tempo de Serviço, na forma da lei, com base nos valores pagos no período mensal e fornecerá ao empregado comprovante do cumprimento dessas obrigações. 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DÉCIMO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empregados da modalidade contrato de trabalho intermitente não serão computados para efeitos do cálculo da cota de deficientes a que refere a lei nº 8.213/91 e de aprendizes de que trata o art. 429 da CLT, e não serão considerados para efeitos do seu cumprimento;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DÉCIMO PRIMEIRO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empregados com contrato de trabalho intermitente têm direito a vale transporte e a todas as vantagens legais e convencionais que alcançam os demais empregados, desde que compatíveis com o contrato intermitente, e proporcionais as horas de efetivo trabalho no mês.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DÉCIMO SEGUNDO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contrato intermitente poderá ser rescindido por qualquer uma das partes e a qualquer tempo, sendo as verbas rescisórias e o aviso prévio calculados com base na média dos valores recebidos pelo empregado no curso do contato de trabalho.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DÉCIMO TERCEIRO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</w:rPr>
                    <w:t>Dada as características especiais do contrato de trabalho intermitente não constitui discriminação salarial ou ofensa ao princípio da isonomia pagar ao trabalhador intermitente remuneração superior à paga aos demais trabalhadores da empresa contratados a prazo indeterminado.</w:t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DÉCIMA SÉTIMA - DO TELETRABALHO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ITEM 1º - DO REGIME EXCLUSIVO DE TELETRABALHO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Considera-se teletrabalho em regime exclusivo, que não se confunde por sua própria natureza com trabalho externo, a prestação de serviços preponderantemente fora das dependências do empregador, com a utilização de tecnologias de informação e de comunicação.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comparecimento às dependências do empregador para a realização de atividades específicas que exijam a presença do empregado no estabelecimento não descaracteriza o regime de teletrabalho.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prestação de serviços na modalidade de teletrabalho exclusivo deverá constar expressamente do contrato individual de trabalho.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Poderá ser realizada a alteração do regime presencial para o de teletrabalho exclusivo desde que haja mútuo acordo entre as partes, registrado em aditivo contratual.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QUARTO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Salvo regra específica válida durante o período de pandemia poderá ser realizada a alteração do regime de teletrabalho para o presencial por determinação do empregador, garantido prazo de transição mínimo de quinze dias, com correspondente registro em aditivo contratual.    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QUINTO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empregados em teletrabalho exclusivo, em regra geral, não poderão ter a sua jornada controlada, não podendo lhes ser exigido o cumprimento de horários pré-estabelecidos, hipótese que não terão direito ao pagamento de eventuais horas tidas como extraordinárias.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SEXTO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Caso as partes estabeleçam controle de jornada aos empregados em teletrabalho exclusivo, o mesmo poderá ser realizado através do acionamento dos equipamentos de trabalho, registro a distância por equipamento móvel, registro por exceção e outras formas alternativas que garantam a correta e fiel marcação dos horários de início e final da jornada, não descaracterizando o teletrabalho.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SÉTIMO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Havendo controle horário, empregado e empregador poderão ajustar no contrato de trabalho ou aditivo que a prestação de horas extraordinárias somente poderão ser realizadas com prévia autorização do empregador.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OITAVO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Havendo controle horário, as horas extras poderão ser compensadas, respeitada a cláusula geral prevista na Convenção ou no Acordo Coletivo de Trabalho.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ITEM 2º - DO REGIME HÍBRIDO DE TELETRABALHO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Considera-se teletrabalho em regime híbrido a prestação de serviços tanto nas dependências como fora das dependências do empregador, sendo que nesta última hipótese com a utilização de tecnologias de informação e de comunicação.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PRIMEIRO -</w:t>
                  </w:r>
                  <w:r>
                    <w:rPr>
                      <w:rFonts w:cs="Arial" w:ascii="Arial" w:hAnsi="Arial"/>
                    </w:rPr>
                    <w:t xml:space="preserve"> A prestação de serviços na modalidade de teletrabalho híbrido deverá constar expressamente do contrato individual de trabalho.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contrato de trabalho também deverá estipular a quantidade de dias ou de dias mínimos na semana ou no mês que o empregado deverá comparecer na sede da empresa e se os mesmos serão determinados pelo empregador ou de livre escolha do empregado, com definição de prazo de comunicação entre as partes.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contrato poderá estabelecer regras mais flexíveis de comparecimento as dependências da empresa.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QUARTO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Poderá ser realizada a alteração do regime presencial para o de teletrabalho híbrido desde que haja mútuo acordo entre as partes, registrado em aditivo contratual.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QUINTO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Salvo regra específica válida durante o período de pandemia poderá ser realizada a alteração do regime de teletrabalho híbrido para o presencial por determinação do empregador, garantido prazo de transição mínimo de quinze dias, com correspondente registro em aditivo contratual.    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SEXTO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empregados em teletrabalho híbrido, em regra geral, não poderão ter a sua jornada controlada quando da prestação de serviços fora das dependências do empregador, não podendo lhes ser exigido o cumprimento de horários pré-estabelecidos quando em teletrabalho, hipótese que não terão direito ao pagamento de eventuais horas tidas como extraordinárias.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SÉTIMO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Caso as partes estabeleçam controle de jornada quando da prestação de serviços fora das dependências da empresa, o mesmo poderá ser realizado através do acionamento dos equipamentos de trabalho, registro a distância por equipamento móvel, registro por exceção e outras formas alternativas que garantam a correta e fiel marcação dos horários de início e final da jornada, não descaracterizando o teletrabalho.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 xml:space="preserve">PARÁGRAFO OITAVO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Havendo controle horário no regime de teletrabalho, empregado e empregador poderão ajustar no contrato de trabalho ou aditivo que a prestação de horas extraordinárias somente poderão ser realizadas com prévia autorização do empregador.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 xml:space="preserve">PARÁGRAFO NONO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Havendo controle horário no regime de teletrabalho, as horas extras poderão ser compensadas, respeitada a cláusula geral prevista na Convenção ou no Acordo Coletivo de Trabalho.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ITEM 3º - DO CONTRATO DE TRABALHO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aditivo ao contrato de trabalho ou o contrato de trabalho admissional que estabeleçam o teletrabalho deverá ser formalizado entre as partes e conter: a) identificação, assinaturas (eletrônicas ou não) e domicílio ou sede das partes; b) menção expressa do regime de teletrabalho (exclusivo ou híbrido), e correspondente remuneração; c) indicação, quando for o caso, da jornada de trabalho e a forma de controle; e d) propriedade dos instrumentos de trabalho (da empresa ou do empregado) bem como o responsável pela respectiva instalação e manutenção e pelo pagamento de eventual despesa extraordinária de consumo e de utilização.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 deve observar as regras de utilização e funcionamento dos instrumentos de trabalho que lhe forem disponibilizados.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Salvo acordo em contrário, o trabalhador não pode dar aos instrumentos de trabalho disponibilizados pelo empregador uso diverso do inerente ao cumprimento da sua prestação de trabalho.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 xml:space="preserve">PARÁGRAFO TERCEIRO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 </w:t>
                  </w:r>
                  <w:r>
                    <w:rPr>
                      <w:rFonts w:cs="Arial" w:ascii="Arial" w:hAnsi="Arial"/>
                    </w:rPr>
                    <w:t>As despesas próprias de manutenção da residência, como de eletricidade, telefonia, e de conexão a redes, não serão suportadas pelo empregador.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 xml:space="preserve">PARÁGRAFO QUARTO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empregador arcará com as despesas decorrentes de alterações nos planos de conexão do empregado, caso sejam as mesmas necessárias e previamente aprovadas pelo empregador.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QUINTO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Empregado e empregador poderão, de modo não obrigatório, ajustar, por mútuo acordo, o pagamento de ajuda de custo vinculada ao teletrabalho, sendo o pagamento e seu recebimento formalizados pelas partes.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 xml:space="preserve">PARÁGRAFO SEXTO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As utilidades mencionadas neste Item não integram a remuneração do empregado.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ITEM 4º - DA IGUALDADE DE TRATAMENTO ENTRE OS EMPREGADOS EM GERAL E OS EM TELETRABALHO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 em regime de teletrabalho tem os mesmos direitos e deveres dos demais empregados, com exceção dos destacados na presente cláusula, não havendo qualquer prejuízo quanto à sua remuneração, quanto aos direitos previstos na norma coletiva, e outros benefícios concedidos por liberalidade pelo empregador.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PRIMEIRO -</w:t>
                  </w:r>
                  <w:r>
                    <w:rPr>
                      <w:rFonts w:cs="Arial" w:ascii="Arial" w:hAnsi="Arial"/>
                    </w:rPr>
                    <w:t xml:space="preserve"> Os empregados em teletrabalho não têm direito ao vale transporte (salvo quando dos deslocamentos casa-empresa e proporcionais a estes dias) e ao vale refeição quando a empresa fornecer refeição em refeitórios ou restaurantes conveniados, hipótese em que não será devida qualquer compensação.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 xml:space="preserve">PARÁGRAFO SEGUNDO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No âmbito da formação profissional, o empregador deve proporcionar ao empregado em teletrabalho, em caso de necessidade, preparação adequada sobre a utilização de tecnologias de informação e de comunicação inerentes ao exercício da respectiva atividade.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 xml:space="preserve">PARÁGRAFO TERCEIRO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 </w:t>
                  </w:r>
                  <w:r>
                    <w:rPr>
                      <w:rFonts w:cs="Arial" w:ascii="Arial" w:hAnsi="Arial"/>
                    </w:rPr>
                    <w:t>O empregador deve adotar políticas pra evitar o isolamento do trabalhador, garantindo eventuais contatos presenciais na empresa e com outros empregados, que não descaracterizarão a natureza do trabalho.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 xml:space="preserve">PARÁGRFO QUARTO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 em teletrabalho deverá ser informado periodicamente sobre os resultados de seu trabalho.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 xml:space="preserve">ITEM 5º - DA PRIVACIDADE DO EMPREGADO EM REGIME DE TELETRABALHO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empregador deve respeitar a privacidade do empregado em regime de teletrabalho e os tempos de descanso e de repouso.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 xml:space="preserve">PARÁGRAFO PRIMEIRO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 </w:t>
                  </w:r>
                  <w:r>
                    <w:rPr>
                      <w:rFonts w:cs="Arial" w:ascii="Arial" w:hAnsi="Arial"/>
                    </w:rPr>
                    <w:t>Sempre que o teletrabalho for realizado no domicílio do trabalhador, a visita por preposto do empregador ao local de trabalho só deve ter por objeto o controle da atividade laboral, bem como dos instrumentos de trabalho e apenas pode ser efetuada, após prévio aviso, entre as 9 e as 18 horas dos dias úteis de trabalho, com assistência do trabalhador ou de pessoa por ele designada.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 xml:space="preserve">PARÁGRAFO SEGUNDO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Constitui infração grave a violação do disposto nesta cláusula.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ITEM 6º – DAS PRECAUÇÕES PARA QUE SE EVITEM DOENÇAS E ACIDENTES DO TRABALHO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empregador deverá instruir os empregados, de maneira expressa, quanto às precauções a tomar a fim de evitar doenças e acidentes do trabalho.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 xml:space="preserve">PARÁGRAFO PRIMEIRO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 deverá assinar termo de responsabilidade comprometendo-se a seguir as instruções fornecidas pelo empregador.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 xml:space="preserve">PARÁGRAFO SEGUNDO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empregador deverá empreender seus melhores esforços para qualificar o empregado para que atinja no teletrabalho níveis adequados de segurança e higiene.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ITEM 7º – DA PROTEÇÃO DE DADOS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e os empregados em teletrabalho deverão proteger os dados fornecidos por ambas as partes, sendo vedada qualquer forma de compartilhamento que não seja relacionado a atividade contratada.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ÚNICO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poderá monitorar as atividades empreendidas pelo empregado através das ferramentas de TI disponibilizadas para a execução do trabalho.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ITEM 8º – DO USO DE IMAGEM E VOZ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categoria consente coletivamente o uso de imagem e voz dos empregados, inclusive quando se tratar de produção de atividades que serão difundidas em plataformas digitais abertas em que sejam utilizados os dados pessoais dos empregados (imagem, voz, nome).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 xml:space="preserve">PARÁGRAFO ÚNICO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Quando se tratar de uso de imagem e voz do empregado em material por ele produzido, o consentimento para divulgação deverá ser estabelecido em termo específico ajustado entre empregado e empregador.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CLÁUSULA DÉCIMA OITAVA - DO TELETRABALHO DURANTE A PANDEMIA </w:t>
                  </w:r>
                </w:p>
                <w:p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Durante o período de pandemia do Covid 19, o empregador poderá, imediatamente e a seu critério, por escrito ou por meio eletrônico, alterar o regime de trabalho presencial para o teletrabalho, o trabalho remoto ou outro tipo de trabalho a distância e determinar o retorno ao regime de trabalho presencial, sem a necessidade de cumprimento do período de transição previsto no § 2º do art. 75-C da Consolidação das Leis do Trabalho.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As disposições relativas à responsabilidade pela aquisição, pela manutenção ou pelo fornecimento dos equipamentos tecnológicos e da infraestrutura necessária e adequada à prestação do teletrabalho, trabalho remoto ou trabalho a distância e ao reembolso de despesas arcadas pelo empregado serão previstas em contrato escrito, firmado previamente ou no prazo de trinta dias, contado da data da mudança do regime de trabalho.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tempo de uso de aplicativos e programas de comunicação fora da jornada de trabalho normal do empregado não constitui tempo à disposição, regime de prontidão ou de sobreaviso, exceto se houver previsão em acordo individual.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Fica permitida a adoção do regime de teletrabalho, trabalho remoto ou trabalho a distância para aprendizes. 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Relações de Trabalho – Condições de Trabalho, Normas de Pessoal e Estabilidades 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Outras estabilidades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DÉCIMA NONA - ESTABILIDADE PROVISÓRIA DA GESTANTE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Fica vedada a dispensa arbitrária ou sem justa causa da empregada gestante, desde a confirmação da gravidez até cinco meses após o parto.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Jornada de Trabalho – Duração, Distribuição, Controle, Faltas 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Compensação de Jornada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VIGÉSIMA - BANCO DE HORAS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poderá adotar regime de compensação horária de até 180 (cento e oitenta) dias, hipótese em que a duração normal diária poderá ser ultrapassada em até 2 (duas) horas.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acréscimo de salário correspondente às horas suplementares será dispensado, quando o excesso de horas em um dia for compensado pela correspondente diminuição em outro dia (anterior ou posterior), de maneira que não exceda, no período máximo de 180 (cento e oitenta) dias, à soma das jornadas semanais de trabalho ajustadas com o empregado.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Para fins de aplicação da presente cláusula, deverá ser delimitado pelo empregador a data de início e final do período em que será adotada a sistemática de compensaç</w:t>
                    <w:softHyphen/>
                    <w:t>ão horária.  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Ao término de cada período será verificado o total de horas trabalhadas e o total de horas compensadas. Havendo débito do empregado para com a empresa, as horas não trabalhadas no período não serão descontadas, iniciando-se nova contagem.  Havendo crédito do empregado para com a empresa, as horas não compensadas serão computadas e remuneradas com o adicional de horas extras devido.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  QUARTO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Na hipótese de o empregado solicitar demissão antes do fechamento do período, será contabilizado o total de horas trabalhadas e o total de horas compensadas. Se houver débito de horas do empregado para com a empresa, as horas não trabalhadas serão descontadas das verbas a que o empregado tiver direito na rescisão. No entanto, se houver crédito a favor do empregado, as horas não compensadas serão computadas e remuneradas com o adicional de horas extras devido. 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  QUINTO 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Havendo rescisão do contrato por iniciativa da empresa, antes do fechamento do período, será contabilizado o total de horas trabalhadas e o total de horas compensadas. Se houver débito de horas  do empregado para com a empresa, as horas não trabalhadas serão abonadas, sem qualquer desconto nas verbas a que o trabalhador tiver direito na rescisão. No entanto, se houver crédito a favor do empregado, as horas não compensadas serão computadas e remuneradas com o adicional de horas extras devido.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SEXTO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faculdade estabelecida no “caput” e parágrafos desta cláusula aplica-se a todas as atividades, inclusive aquelas consideradas insalubres – excetuadas as gestantes em locais insalubres -, independentemente da autoriza</w:t>
                    <w:softHyphen/>
                    <w:t>ção a que se refere o artigo 60 da CLT. O sindicato profissional acordante, a qualquer tempo, poderá solicitar à empresa informações referentes ao acompanhamento médico dos empregados que realizam jornada compensatória em atividade insalubre.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SÉTIMO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prestação de horas extras habituais não descaracteriza o acordo de compensação de jornada e o banco de horas.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OITAVO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acordante, durante o período de pandemia do Covid-19, poderá adotar regime de compensação horária de até um ano, hipótese em que a duração normal diária poderá ser ultrapassada em até 2 (duas) horas.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NONO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Caso o empregador tenha iniciado o período de compensação horária antes da data de declaração de pandemia do Covid -19 com término limitado ao período anteriormente previsto em lei ou neste acordo coletivo, poderá prorrogar o período até o limite estabelecido no parágrafo oitavo da presente cláusula.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CLÁUSULA VIGÉSIMA PRIMEIRA - HORAS EXCEDENTES DURANTE O ESTADO DE CALAMIDADE </w:t>
                  </w:r>
                  <w:r>
                    <w:rPr>
                      <w:rFonts w:cs="Arial" w:ascii="Arial" w:hAnsi="Arial"/>
                    </w:rPr>
                    <w:br/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Durante o de estado de calamidade pública as empresas do comércio varejista de produtos farmacêuticos, a medida em que se enquadram no conceito de estabelecimento de saúde, inclusive nas atividades insalubres e para a jornada de doze horas de trabalho por trinta e seis horas de descanso, poderão: a) prorrogar a jornada de trabalho além do limite diário de duas horas, em razão da necessidade imperiosa de atendimento da população; e b) adotar escalas de horas suplementares entre a décima terceira e a vigésima quarta hora do intervalo interjornada, sem que haja penalidade administrativa, garantido o repouso semanal remunerado.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CLÁUSULA VIGÉSIMA SEGUNDA – BANCO DE HORAS – ESTADO DE CALAMIDADE – INTERRUPÇÃO DAS ATIVIDADES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iCs/>
                    </w:rPr>
                  </w:pPr>
                  <w:r>
                    <w:rPr>
                      <w:rStyle w:val="Emphasis"/>
                      <w:rFonts w:cs="Arial" w:ascii="Arial" w:hAnsi="Arial"/>
                      <w:i w:val="false"/>
                    </w:rPr>
                    <w:t xml:space="preserve">Durante o estado de calamidade pública decorrente da pandemia do Codiv-19, a empresa acordante fica autorizada a interromper suas atividades ou de setores, constituindo regime especial de compensação de jornada, por meio de banco de horas, em favor do empregado ou do empregador, para a compensação no prazo de até dezoito meses, contado da data de encerramento do estado de calamidade pública, hipótese em que a duração normal diária poderá ser ultrapassada em até 2 (duas) horas. </w:t>
                  </w: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VIGÉSIMA TERCEIRA - JORNADAS ESPECIAIS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acordante fica autorizada a adotar as seguintes jornadas especiais diretamente com seus empregados: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I – Jornada em Tempo Parcial, assim considerada aquela cuja duração não exceda de 30 (trinta) horas semanais, vedada horas extras e obedecidos os seguintes requisitos: a) dentro da semana a jornada poderá ser fixada em qualquer período (horas e dias), desde que não exceda o limite de 8 (oito) horas diários; b) o salário do empregado contratado em tempo parcial será proporcional à jornada trabalhada, não podendo ser inferior ao salário hora do empregado paradigma contratado para trabalhar em tempo integral na mesma função; e c) após cada período de 12 (doze) meses, o empregado terá direito a férias na proporção prevista no art. 130 da CLT, computada, para todos os efeitos, como tempo de serviço.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II – Jornada Reduzida, assim considerada aquela cuja duração seja inferior a 44 (quarenta e quatro) horas e não se caracteriza como jornada em tempo parcial.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III – Jornada 12 x 36, assim considerada aquela em que a jornada será de 12 (doze) horas diárias seguida de 36 (trinta e seis) horas de descanso obedecidos os seguintes requisitos: a) as 12 (doze) horas de efetivação no trabalho serão consideradas como horas normais, não havendo de se falar em adicional extraordinário para as prestadas além da 8ª (oitava) diária; e b) não serão consideradas como extras as horas laboradas além das 44 (quarenta e quatro) horas semanais, pois neste regime o excesso em uma semana é compensado pela diminuição na semana subsequente; e c) o descanso de 36 (trinta e seis) horas após cada dia de trabalho compensa o labor prestado em domingos, observado assim, a exigência legal de repouso remunerado prevista na legislação trabalhista.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IV – Semana espanhola, assim entendida aquela que alterna jornada semanal de trabalho de 48 (quarenta e oito) horas e jornada semanal de trabalho de 40 (quarenta) horas, com divisor de 220 (duzentas e vinte) horas mensais.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ÚNICO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regimes adotados serão válidos em atividade insalubre, independentemente da autorização a que alude o art. 60 da Consolidação das Leis de Trabalho.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CLÁUSULA VIGÉSIMA QUARTA - REPOUSO SEMANAL REMUNERADO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Ajustam as partes que estando a empresa autorizada a trabalhar com a utilização de empregados em domingos que a cada quatro semanas o repouso semanal remunerado do empregado, independentemente do gênero, deverá coincidir com o domingo, ou seja, após três domingos trabalhados o outro será necessariamente de repouso, hipótese em que a concessão de repouso semanal remunerado poderá ocorrer antes ou após o sétimo dia não importando no seu pagamento em dobro.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único -</w:t>
                  </w:r>
                  <w:r>
                    <w:rPr>
                      <w:rFonts w:cs="Arial" w:ascii="Arial" w:hAnsi="Arial"/>
                    </w:rPr>
                    <w:t xml:space="preserve"> Executam-se dessa regra os empregados contratados para trabalhar somente nas sextas-feiras, sábados e domingos, que terão descanso semanal nos termos da legislação em vigor.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CLÁUSULA VIGÉSIMA QUINTA - FOLGA COMPENSATÓRIA PELO TRABALHO EM FERIADO </w:t>
                    <w:br/>
                  </w:r>
                  <w:r>
                    <w:rPr>
                      <w:rFonts w:cs="Arial" w:ascii="Arial" w:hAnsi="Arial"/>
                    </w:rPr>
                    <w:br/>
                    <w:t>Os empregados que trabalharem nos feriados serão dispensados do trabalho, para fins de compensação, em data a ser fixada no mês do feriado trabalhado ou no mês subsequente.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VIGÉSIMA SEXTA - DIA DE ELEIÇÕES ESTADUAL E FEDERAL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poderá utilizar o trabalho de seus empregados em dias de eleições estadual e federal desde que permita, na oportunidade, o deslocamento e o exercício do voto pelos mesmos.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VIGÉSIMA SÉTIMA - CONTROLE ALTERNATIVO DE JORNADA DE TRABALHO </w:t>
                    <w:br/>
                  </w:r>
                  <w:r>
                    <w:rPr>
                      <w:rFonts w:cs="Arial" w:ascii="Arial" w:hAnsi="Arial"/>
                    </w:rPr>
                    <w:br/>
                    <w:t>Fica autorizada a adoção pela empresa acordante de sistema alternativo de controle eletrônico da jornada nos termos previstos no artigo 73 e seguintes da Portaria MTP n° 671, de 8 de novembro de 2021.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sistema eletrônico alternativo não deve admitir: I. Restrições à marcação do ponto; II. Marcação automática do ponto; III. Exigência de autorização prévia para marcação de sobre jornada; e IV. Alteração ou eliminação dos dados registrados pelo empregado.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Registro Eletrônico de Ponto (REP) adotado deverá reunir, também, as seguintes condições: I. Encontrar-se disponível no local de trabalho para o registro dos horários de trabalho e consulta; II. Permitir a identificação de empregador e empregado; III. Possibilitar ao empregado, a qualquer tempo, através da central de dados, a consulta eletrônica e impressa do registro fiel das marcações realizadas; e IV. Possibilitar a fiscalização, quando solicitado, através da central de dados, a extração eletrônica e impressa do registro fiel das marcações realizadas.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Intervalos para Descanso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VIGÉSIMA OITAVA - INTERVALO PARA REPOUSO E ALIMENTAÇÃO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acordante poderá ajustar individualmente com seus empregados a redução do intervalo para repouso e alimentação, que poderá ser de no mínimo 30 (trinta) minutos e no máximo até 4 (quatro) horas. 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Férias e Licenças 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Duração e Concessão de Férias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VIGÉSIMA NONA - DAS FÉRIAS INTEGRAIS OU PARCELADAS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Enquanto perdurar a pandemia do Covid 19 a empresa poderá conceder férias integrais ou parceladas, inclusive antecipadas (período aquisitivo a elas relativo não tenha transcorrido), por escrito ou por meio eletrônico, sem a necessidade de observância do prazo de aviso prévio previsto no art. 135 da Consolidação das Leis do Trabalho.</w:t>
                  </w:r>
                </w:p>
                <w:p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Nestas situações as férias poderão ter início no período de dois dias que antecede feriado ou em dia de repouso semanal remunerado.</w:t>
                  </w:r>
                </w:p>
                <w:p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Durante o estado de calamidade pública, adicionalmente, empregado e empregador poderão negociar a antecipação de períodos futuros de férias, mediante acordo individual escrito.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trabalhadores que pertençam ao grupo de risco do COVID-19 serão priorizados para o gozo de férias.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QUARTO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Para as férias concedidas durante o estado de calamidade pública, o empregador poderá optar por efetuar o pagamento do adicional de um terço de férias após sua concessão, até a data em que é devida a gratificação natalina.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QUINTO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eventual requerimento por parte do empregado de conversão de um terço de férias em abono pecuniário durante o estado de calamidade estará sujeito à concordância do empregador.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SEXTO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pagamento da remuneração das férias concedidas em razão do estado de calamidade pública poderá ser efetuado até o quinto dia útil do mês subsequente ao início do gozo das férias.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SÉTIMO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Na hipótese de dispensa do empregado, o empregador pagará, juntamente com o pagamento dos haveres rescisórios, os valores ainda não adimplidos relativos às férias. 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CLÁUSULA TRIGÉSIMA - DAS FÉRIAS COLETIVAS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Enquanto perdurar a pandemia do Covid 19 a empresa acordante poderá conceder férias coletivas sem observância do prazo previsto no § 3º do art. 134 da Consolidação das Leis do Trabalho.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Relações Sindicais 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Contribuições Sindicais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TRIGÉSIMA PRIMEIRA  - CONTRIBUIÇÃO NEGOCIAL PATRONAL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A empresa acordante manifesta concordância expressa com o pagamento da contribuição negocial aos cofres do </w:t>
                  </w:r>
                  <w:r>
                    <w:rPr>
                      <w:rStyle w:val="StrongEmphasis"/>
                      <w:rFonts w:cs="Arial" w:ascii="Arial" w:hAnsi="Arial"/>
                    </w:rPr>
                    <w:t>Sindicato do Comércio Varejista de Produtos Farmacêuticos do Estado do Rio Grande do Sul</w:t>
                  </w:r>
                  <w:r>
                    <w:rPr>
                      <w:rFonts w:cs="Arial" w:ascii="Arial" w:hAnsi="Arial"/>
                    </w:rPr>
                    <w:t xml:space="preserve"> mediante guias próprias e nos estabelecimentos bancários indicado, importância equivalente a R$ 120,00 (cento e vinte reais) por empresa que possuir empregados e R$ 48,00 (quarenta e oito reais) para empresa que não tiver empregados, inclusive  para cada filial.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O recolhimento deverá ser efetuado </w:t>
                  </w:r>
                  <w:r>
                    <w:rPr>
                      <w:rStyle w:val="StrongEmphasis"/>
                      <w:rFonts w:cs="Arial" w:ascii="Arial" w:hAnsi="Arial"/>
                    </w:rPr>
                    <w:t>até o dia 11 do mês de janeiro de 2022</w:t>
                  </w:r>
                  <w:r>
                    <w:rPr>
                      <w:rFonts w:cs="Arial" w:ascii="Arial" w:hAnsi="Arial"/>
                    </w:rPr>
                    <w:t>, sob pena das cominações previstas no art. 600, da CLT. Nenhuma empresa possuindo ou não empregados, poderá contribuir a este título com importância inferior a R$ 48,00 (quarenta e oito reais), valor que sofrerá a incidência de correção monetária após expirado o prazo para pagamento do ora estabelecido.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CLÁUSULA TRIGÉSIMA SEGUNDA - CONTRIBUIÇÃO NEGOCIAL – EMPREGADOS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A fim de que o </w:t>
                  </w:r>
                  <w:r>
                    <w:rPr>
                      <w:rStyle w:val="StrongEmphasis"/>
                      <w:rFonts w:cs="Arial" w:ascii="Arial" w:hAnsi="Arial"/>
                    </w:rPr>
                    <w:t>SINDEC</w:t>
                  </w:r>
                  <w:r>
                    <w:rPr>
                      <w:rFonts w:cs="Arial" w:ascii="Arial" w:hAnsi="Arial"/>
                    </w:rPr>
                    <w:t xml:space="preserve"> possa assistir aos empregados comerciários beneficiados pelo presente Acordo Coletivo de Trabalho, não apenas nesta negociação, mas também política, jurídica e clinicamente é instituída na forma do art. 513, “e”, respeitado o disposto no art. 611-B, XXVI, ambos da Consolidação das Leis do Trabalho, contribuição negocial mensal em valor equivalente a 1,5% (um inteiro e cinquenta centésimos por cento) de sua remuneração (salário base, horas extraordinárias, abonos, adicionais, comissões, etc.), contribuição esta que não poderá ser superior a R$ 35,00 (trinta e cinco reais) por empregado.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Caberá ao empregador proceder mensalmente ao desconto na folha de pagamento da contribuição referida na presente cláusula, recolhendo a importância total, através de guias fornecidas pelo sindicato profissional acordante, até o dia 8 (oito) do mês subsequente ao de competência do salário que sofreu o desconto. O pagamento poderá ser efetuado diretamente ao Sindicato profissional, na sede do mesmo, localizada na Rua General Vitorino nº 113, no horário comercial, ou por via bancária, em estabelecimento a ser indicado, em nome do Sindicato dos Empregados no Comércio de Porto Alegre.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recolhimentos efetuados fora do prazo serão acrescidos de multa de 10% (dez por cento) nos trinta primeiros dias, com adicional de 2% (dois por cento) por mês subsequente de atraso, além de juros de 1% (um por cento) ao mês e atualização monetária.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Disposições Gerais 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Regras para a Negociação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TRIGÉSIMA TERCEIRA- CONTRAPARTIDAS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anulação de qualquer das vantagens compensatórias empresariais previstas no presente instrumento implicará na imediata anulação das contrapartidas benéficas aos empregados concedidas neste Acordo Coletivo de Trabalho, inclusive o prêmio por pagamento em domingos e feriados.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CLÁUSULA TRIGÉSIMA QUARTA -  NEGOCIAÇÃO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Declaram as partes que o presente acordo resulta de negociação coletiva assistida e firmada pelo </w:t>
                  </w:r>
                  <w:r>
                    <w:rPr>
                      <w:rStyle w:val="StrongEmphasis"/>
                      <w:rFonts w:cs="Arial" w:ascii="Arial" w:hAnsi="Arial"/>
                    </w:rPr>
                    <w:t>Sindicato do Comércio Varejista de Produtos Farmacêuticos do Estado do Rio Grande do Sul.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CLÁUSULA TRIGÉSIMA QUINTA- MULTA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Caso a empresa acordante descumpra qualquer das cláusulas ou condições ajustadas no presente acordo coletivo de trabalho, conforme apurado pela Comissão Paritária de que trata a cláusula anterior, pagará a cada empregado prejudicado multa em valor equivalente a 10% (dez por cento) do salário mínimo profissional, ficando vedado o funcionamento do estabelecimento no próximo domingo ou feriado ao que ocorreu a infração.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 xml:space="preserve">Parágrafo único - </w:t>
                  </w:r>
                  <w:r>
                    <w:rPr>
                      <w:rFonts w:cs="Arial" w:ascii="Arial" w:hAnsi="Arial"/>
                    </w:rPr>
                    <w:t>A empresa, caso reincidente, além da multa prevista no “caput” da presente cláusula, será penalizada com multa de igual valor a ser rateado entre o sindicato profissional e o patronal correspondente.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CLÁUSULA TRIGÉSIMA SEXTA - DAS REGRAS ESTABELECIDAS NA CONVENÇÃO COLETIVA GERAL DA CATEGORIA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As partes acordantes convalidam as cláusulas estabelecidas na convenção coletiva de trabalho geral da categoria, não previstas de forma diversa do presente acordo coletivo de trabalho.</w:t>
                  </w:r>
                </w:p>
                <w:p>
                  <w:pPr>
                    <w:pStyle w:val="Normal"/>
                    <w:spacing w:before="0" w:after="24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tbl>
                  <w:tblPr>
                    <w:tblW w:w="7855" w:type="dxa"/>
                    <w:jc w:val="center"/>
                    <w:tblInd w:w="0" w:type="dxa"/>
                    <w:tblLayout w:type="fixed"/>
                    <w:tblCellMar>
                      <w:top w:w="0" w:type="dxa"/>
                      <w:start w:w="0" w:type="dxa"/>
                      <w:bottom w:w="0" w:type="dxa"/>
                      <w:end w:w="0" w:type="dxa"/>
                    </w:tblCellMar>
                  </w:tblPr>
                  <w:tblGrid>
                    <w:gridCol w:w="7855"/>
                  </w:tblGrid>
                  <w:tr>
                    <w:trPr/>
                    <w:tc>
                      <w:tcPr>
                        <w:tcW w:w="7855" w:type="dxa"/>
                        <w:tcBorders/>
                        <w:vAlign w:val="center"/>
                      </w:tcPr>
                      <w:p>
                        <w:pPr>
                          <w:pStyle w:val="Normal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 xml:space="preserve">JOSE AMERICO CORDEIRO </w:t>
                          <w:br/>
                          <w:t xml:space="preserve">Tesoureiro </w:t>
                          <w:br/>
                          <w:t xml:space="preserve">SINDICATO DOS EMPREGADOS NO COMERCIO DE PORTO ALEGRE </w:t>
                          <w:br/>
                          <w:br/>
                        </w:r>
                      </w:p>
                    </w:tc>
                  </w:tr>
                </w:tbl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134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onsolas">
    <w:charset w:val="00" w:characterSet="windows-1252"/>
    <w:family w:val="modern"/>
    <w:pitch w:val="default"/>
  </w:font>
  <w:font w:name="Liberation Sans">
    <w:altName w:val="Arial"/>
    <w:charset w:val="01" w:characterSet="utf-8"/>
    <w:family w:val="swiss"/>
    <w:pitch w:val="variable"/>
  </w:font>
  <w:font w:name="Courier New">
    <w:charset w:val="00" w:characterSet="windows-1252"/>
    <w:family w:val="modern"/>
    <w:pitch w:val="default"/>
  </w:font>
  <w:font w:name="Verdana"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t-BR" w:bidi="ar-SA" w:eastAsia="zh-CN"/>
    </w:rPr>
  </w:style>
  <w:style w:type="character" w:styleId="Fontepargpadro">
    <w:name w:val="Fonte parág. padrão"/>
    <w:qFormat/>
    <w:rPr/>
  </w:style>
  <w:style w:type="character" w:styleId="PrformataoHTMLChar">
    <w:name w:val="Pré-formatação HTML Char"/>
    <w:qFormat/>
    <w:rPr>
      <w:rFonts w:ascii="Consolas" w:hAnsi="Consolas" w:eastAsia="Times New Roman" w:cs="Consolas"/>
    </w:rPr>
  </w:style>
  <w:style w:type="character" w:styleId="StrongEmphasis">
    <w:name w:val="Strong Emphasis"/>
    <w:qFormat/>
    <w:rPr>
      <w:b/>
      <w:bCs/>
    </w:rPr>
  </w:style>
  <w:style w:type="character" w:styleId="InternetLink">
    <w:name w:val="Hyperlink"/>
    <w:rPr>
      <w:color w:val="0000FF"/>
      <w:u w:val="single"/>
    </w:rPr>
  </w:style>
  <w:style w:type="character" w:styleId="VisitedInternet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PrformataoHTML">
    <w:name w:val="Pré-formatação HTML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Msonormal">
    <w:name w:val="msonormal"/>
    <w:basedOn w:val="Normal"/>
    <w:qFormat/>
    <w:pPr>
      <w:spacing w:before="280" w:after="280"/>
    </w:pPr>
    <w:rPr/>
  </w:style>
  <w:style w:type="paragraph" w:styleId="Titulo">
    <w:name w:val="titulo"/>
    <w:basedOn w:val="Normal"/>
    <w:qFormat/>
    <w:pPr>
      <w:spacing w:before="280" w:after="280"/>
    </w:pPr>
    <w:rPr>
      <w:rFonts w:ascii="Arial" w:hAnsi="Arial" w:cs="Arial"/>
      <w:sz w:val="21"/>
      <w:szCs w:val="21"/>
    </w:rPr>
  </w:style>
  <w:style w:type="paragraph" w:styleId="Subtitulo">
    <w:name w:val="subtitulo"/>
    <w:basedOn w:val="Normal"/>
    <w:qFormat/>
    <w:pPr>
      <w:spacing w:before="280" w:after="280"/>
    </w:pPr>
    <w:rPr>
      <w:rFonts w:ascii="Arial" w:hAnsi="Arial" w:cs="Arial"/>
      <w:sz w:val="20"/>
      <w:szCs w:val="20"/>
    </w:rPr>
  </w:style>
  <w:style w:type="paragraph" w:styleId="Texto">
    <w:name w:val="texto"/>
    <w:basedOn w:val="Normal"/>
    <w:qFormat/>
    <w:pPr>
      <w:spacing w:before="280" w:after="280"/>
    </w:pPr>
    <w:rPr>
      <w:rFonts w:ascii="Arial" w:hAnsi="Arial" w:cs="Arial"/>
      <w:sz w:val="21"/>
      <w:szCs w:val="21"/>
    </w:rPr>
  </w:style>
  <w:style w:type="paragraph" w:styleId="Tituloclausula">
    <w:name w:val="tituloclausula"/>
    <w:basedOn w:val="Normal"/>
    <w:qFormat/>
    <w:pPr>
      <w:spacing w:before="280" w:after="280"/>
    </w:pPr>
    <w:rPr>
      <w:rFonts w:ascii="Arial" w:hAnsi="Arial" w:cs="Arial"/>
      <w:sz w:val="21"/>
      <w:szCs w:val="21"/>
    </w:rPr>
  </w:style>
  <w:style w:type="paragraph" w:styleId="Descricaoclausula">
    <w:name w:val="descricaoclausula"/>
    <w:basedOn w:val="Normal"/>
    <w:qFormat/>
    <w:pPr>
      <w:spacing w:before="280" w:after="280"/>
    </w:pPr>
    <w:rPr>
      <w:rFonts w:ascii="Arial" w:hAnsi="Arial" w:cs="Arial"/>
      <w:sz w:val="21"/>
      <w:szCs w:val="21"/>
    </w:rPr>
  </w:style>
  <w:style w:type="paragraph" w:styleId="Textogrupo">
    <w:name w:val="textogrupo"/>
    <w:basedOn w:val="Normal"/>
    <w:qFormat/>
    <w:pPr>
      <w:spacing w:before="280" w:after="280"/>
    </w:pPr>
    <w:rPr>
      <w:rFonts w:ascii="Arial" w:hAnsi="Arial" w:cs="Arial"/>
      <w:caps/>
      <w:sz w:val="27"/>
      <w:szCs w:val="27"/>
    </w:rPr>
  </w:style>
  <w:style w:type="paragraph" w:styleId="Textosubgrupo">
    <w:name w:val="textosubgrupo"/>
    <w:basedOn w:val="Normal"/>
    <w:qFormat/>
    <w:pPr>
      <w:spacing w:before="280" w:after="280"/>
    </w:pPr>
    <w:rPr>
      <w:rFonts w:ascii="Arial" w:hAnsi="Arial" w:cs="Arial"/>
      <w:caps/>
    </w:rPr>
  </w:style>
  <w:style w:type="paragraph" w:styleId="Textonome">
    <w:name w:val="textonome"/>
    <w:basedOn w:val="Normal"/>
    <w:qFormat/>
    <w:pPr>
      <w:spacing w:before="280" w:after="280"/>
    </w:pPr>
    <w:rPr>
      <w:rFonts w:ascii="Arial" w:hAnsi="Arial" w:cs="Arial"/>
      <w:b/>
      <w:bCs/>
      <w:caps/>
      <w:sz w:val="18"/>
      <w:szCs w:val="18"/>
    </w:rPr>
  </w:style>
  <w:style w:type="paragraph" w:styleId="Textofuncao">
    <w:name w:val="textofuncao"/>
    <w:basedOn w:val="Normal"/>
    <w:qFormat/>
    <w:pPr>
      <w:spacing w:before="280" w:after="280"/>
    </w:pPr>
    <w:rPr>
      <w:rFonts w:ascii="Verdana" w:hAnsi="Verdana" w:cs="Verdana"/>
      <w:b/>
      <w:bCs/>
      <w:sz w:val="18"/>
      <w:szCs w:val="18"/>
    </w:rPr>
  </w:style>
  <w:style w:type="paragraph" w:styleId="Pagebreak">
    <w:name w:val="pagebreak"/>
    <w:basedOn w:val="Normal"/>
    <w:qFormat/>
    <w:pPr>
      <w:spacing w:before="280" w:after="280"/>
    </w:pPr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Default">
    <w:name w:val="default"/>
    <w:basedOn w:val="Normal"/>
    <w:qFormat/>
    <w:pPr>
      <w:spacing w:before="280" w:after="280"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4</TotalTime>
  <Application>LibreOffice/7.1.7.2$Linux_X86_64 LibreOffice_project/10$Build-2</Application>
  <AppVersion>15.0000</AppVersion>
  <Pages>22</Pages>
  <Words>6752</Words>
  <Characters>37462</Characters>
  <CharactersWithSpaces>44054</CharactersWithSpaces>
  <Paragraphs>345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2021-11-24T23:24:00Z</dcterms:created>
  <dc:creator>Lucia Ladislava Witczak</dc:creator>
  <dc:description/>
  <cp:keywords> </cp:keywords>
  <dc:language>pt-BR</dc:language>
  <cp:lastModifiedBy>José Américo Cordeiro</cp:lastModifiedBy>
  <dcterms:modified xsi:type="dcterms:W3CDTF">2021-11-28T18:45:00Z</dcterms:modified>
  <cp:revision>3</cp:revision>
  <dc:subject/>
  <dc:title>Mediador - Extrato Acordo Coletivo</dc:title>
</cp:coreProperties>
</file>