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1" w:type="dxa"/>
        <w:jc w:val="center"/>
        <w:tblInd w:w="0" w:type="dxa"/>
        <w:tblCellMar>
          <w:top w:w="15" w:type="dxa"/>
          <w:start w:w="15" w:type="dxa"/>
          <w:bottom w:w="15" w:type="dxa"/>
          <w:end w:w="15" w:type="dxa"/>
        </w:tblCellMar>
        <w:tblLook w:val="04a0" w:noVBand="1" w:noHBand="0" w:lastColumn="0" w:firstColumn="1" w:lastRow="0" w:firstRow="1"/>
      </w:tblPr>
      <w:tblGrid>
        <w:gridCol w:w="9931"/>
      </w:tblGrid>
      <w:tr>
        <w:trPr/>
        <w:tc>
          <w:tcPr>
            <w:tcW w:w="9931" w:type="dxa"/>
            <w:tcBorders/>
            <w:shd w:fill="auto" w:val="clear"/>
            <w:vAlign w:val="center"/>
          </w:tcPr>
          <w:tbl>
            <w:tblPr>
              <w:tblW w:w="5000" w:type="pct"/>
              <w:jc w:val="start"/>
              <w:tblInd w:w="0" w:type="dxa"/>
              <w:tblCellMar>
                <w:top w:w="0" w:type="dxa"/>
                <w:start w:w="0" w:type="dxa"/>
                <w:bottom w:w="0" w:type="dxa"/>
                <w:end w:w="0" w:type="dxa"/>
              </w:tblCellMar>
              <w:tblLook w:val="04a0" w:noVBand="1" w:noHBand="0" w:lastColumn="0" w:firstColumn="1" w:lastRow="0" w:firstRow="1"/>
            </w:tblPr>
            <w:tblGrid>
              <w:gridCol w:w="9900"/>
            </w:tblGrid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p>
                  <w:pPr>
                    <w:pStyle w:val="Subttulo"/>
                    <w:spacing w:before="0" w:after="60"/>
                    <w:jc w:val="center"/>
                    <w:outlineLvl w:val="1"/>
                    <w:rPr/>
                  </w:pPr>
                  <w:r>
                    <w:rPr/>
                    <w:t xml:space="preserve">Acordo Coletivo De Trabalho 2020/2021 </w:t>
                  </w:r>
                </w:p>
              </w:tc>
            </w:tr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tbl>
                  <w:tblPr>
                    <w:tblW w:w="163" w:type="dxa"/>
                    <w:jc w:val="start"/>
                    <w:tblInd w:w="0" w:type="dxa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6"/>
                    <w:gridCol w:w="150"/>
                    <w:gridCol w:w="7"/>
                  </w:tblGrid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</w:rPr>
                        </w:r>
                      </w:p>
                    </w:tc>
                    <w:tc>
                      <w:tcPr>
                        <w:tcW w:w="150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  <w:tc>
                      <w:tcPr>
                        <w:tcW w:w="7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  <w:tr>
              <w:trPr/>
              <w:tc>
                <w:tcPr>
                  <w:tcW w:w="9900" w:type="dxa"/>
                  <w:tcBorders/>
                  <w:shd w:fill="auto" w:val="clear"/>
                  <w:vAlign w:val="center"/>
                </w:tcPr>
                <w:p>
                  <w:pPr>
                    <w:pStyle w:val="NormalWeb"/>
                    <w:spacing w:before="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......................, CNPJ n. .................., neste ato representado(a) por seu Sócio, Sr(a). ......................;</w:t>
                    <w:br/>
                    <w:t> </w:t>
                    <w:br/>
                    <w:t> </w:t>
                    <w:br/>
                    <w:t xml:space="preserve">E </w:t>
                    <w:br/>
                    <w:br/>
                    <w:t>.................., CNPJ n. 92.832.880/0001-80, neste ato representado(a) por seu Presidente, Sr(a). .......................;</w:t>
                    <w:br/>
                    <w:t> </w:t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PRIMEIRA - VIGÊNCIA E DATA-BASE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 xml:space="preserve">As partes fixam a vigência do presente Acordo Coletivo de Trabalho no período de 01º de novembro de 2020 a 31 de dezembro de 2021 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SEGUNDA - ABRANGÊNCIA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</w:rPr>
                    <w:t>empregados no comércio</w:t>
                  </w:r>
                  <w:r>
                    <w:rPr>
                      <w:rFonts w:cs="Arial" w:ascii="Arial" w:hAnsi="Arial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Porto Alegre/RS</w:t>
                  </w:r>
                  <w:r>
                    <w:rPr>
                      <w:rFonts w:cs="Arial" w:ascii="Arial" w:hAnsi="Arial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Ficam mantidos os salários normativos da categoria, instituídos em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1º de novembro de 2019, </w:t>
                  </w:r>
                  <w:r>
                    <w:rPr>
                      <w:rFonts w:cs="Arial" w:ascii="Arial" w:hAnsi="Arial"/>
                    </w:rPr>
                    <w:t>com os seguintes valores: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comissões-</w:t>
                  </w:r>
                  <w:r>
                    <w:rPr>
                      <w:rFonts w:cs="Arial" w:ascii="Arial" w:hAnsi="Arial"/>
                    </w:rPr>
                    <w:t xml:space="preserve"> R$ 1.382,26 (um mil trezentos e oitenta e dois reais e vinte e seis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R$ 1.261,75 (um mil duzentos e sessenta e um reais e setenta e cinco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> e</w:t>
                  </w:r>
                  <w:r>
                    <w:rPr>
                      <w:rStyle w:val="Strong"/>
                      <w:rFonts w:cs="Arial" w:ascii="Arial" w:hAnsi="Arial"/>
                    </w:rPr>
                    <w:t>mpregados: I) ocupados em serviço de limpeza; II) que exerçam a função de “oficce-boy”; III) aprendizes -</w:t>
                  </w:r>
                  <w:r>
                    <w:rPr>
                      <w:rFonts w:cs="Arial" w:ascii="Arial" w:hAnsi="Arial"/>
                    </w:rPr>
                    <w:t> R$ 1.182,44 (um mil cento e oitenta e dois reais e quarenta e quatro centavos).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a)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R$ 1.420,37 (um mil quatrocentos e vinte reais e trinta e sete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b)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R$ 1.323,55 (um mil trezentos e vinte e três reais e cinquenta e cinco centavos);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c)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"/>
                      <w:rFonts w:cs="Arial" w:ascii="Arial" w:hAnsi="Arial"/>
                    </w:rPr>
                    <w:t>empregados: I) ocupados em serviço de limpeza; II) que exerçam a função de “oficce-boy”; III) aprendizes - </w:t>
                  </w:r>
                  <w:r>
                    <w:rPr>
                      <w:rFonts w:cs="Arial" w:ascii="Arial" w:hAnsi="Arial"/>
                    </w:rPr>
                    <w:t>R$ 1.216,43 (um mil duzentos e dezesseis reais e quarenta e três centavos).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Item único</w:t>
                  </w:r>
                  <w:r>
                    <w:rPr>
                      <w:rFonts w:cs="Arial" w:ascii="Arial" w:hAnsi="Arial"/>
                    </w:rPr>
                    <w:t xml:space="preserve"> - 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QUARTA – REDUÇÃO DE JORNADA </w:t>
                  </w:r>
                  <w:r>
                    <w:rPr>
                      <w:rFonts w:cs="Arial" w:ascii="Arial" w:hAnsi="Arial"/>
                      <w:b/>
                      <w:bCs/>
                    </w:rPr>
                    <w:t>E DOS SALÁRIOS NA FORMA DO PROGRAMA DO GOVERNO FEDERAL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a empresa acordante poderá reduzir proporcionalmente a jornada de trabalho e o salário de seus empregados, até o limite máximo previsto em ato normativo federal, de forma sucessiva ou intercalada, respeitada a disposição constante no parágrafo quarto, e observados os seguintes requisitos: a) preservação do valor do salário-hora de trabalho; e b) comunicação ao empregado, inclusive por meio eletrônico ou whatsapp, da redução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redução da jornada de trabalho e de salário será feita, exclusivamente, nos seguintes percentuais: a) vinte e cinco por cento; b) cinquenta por cento; ou c) setenta por cento.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 o salário pago anteriormente a redução serão restabelecidos no prazo de dois dias corridos, contado: a) da cessação do estado de calamidade pública; b) da data estabelecida como termo de encerramento do período e redução pactuado; ou c) da data de comunicação do empregador que informe ao empregado sobre a sua decisão de antecipar o fim do período de redução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redução da jornada e do salário recebam durante o período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na forma do caput, poderá reduzir a jornada de trabalho e proporcionalmente os salários de seus empregados aposentados por período superior a 90 (noventa dias) e até o limite máximo previsto em ato normativo federal,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QUINTA - REDUÇÃO DE JORNADA E SALÁRIO SEM PERCEPÇÃO DO BEM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poderá, até o limite máximo de 31 de dezembro de 2020, reduzir, proporcionalmente, a jornada de trabalho e os salários de seus empregados em 25% (vinte e cinco por cento), 50% (cinquenta por cento), e 70% (setenta por cento), desde que garantam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CLÁUSULA SEXTA - DO DIFERIMENTO DO PAGAMENTO DE SALÁRIOS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diferir o pagamento de 30% (trinta por cento) dos salários de seus empregados dos meses do segundo semestre de 2020 em que em pelo menos uma das semanas a Região Metropolitana de Porto Alegre esteja com bandeira vermelha ou preta, desde que os empregados não estejam com jornada reduzida.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valor mensal diferido terá seu pagamento iniciado em janeiro de 2021 e não poderá ultrapassar período maior do que o de meses que tiveram parcela do pagamento do salário diferido em 2020.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Na hipótese de rescisão do contrato de trabalho, independentemente da parte que teve iniciativa e do motivo, os valores diferidos deverão ser pagos juntamente com as verbas rescisórias, vedado qualquer tipo de desconto ou compensação em relação às parcelas salariais diferidas. </w:t>
                  </w:r>
                </w:p>
                <w:p>
                  <w:pPr>
                    <w:pStyle w:val="NormalWeb"/>
                    <w:spacing w:before="280" w:after="28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>Gratificações, Adicionais, Auxílios e Outros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Gratificações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SÉTIMA - DIA DO COMERCIÁRIO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"/>
                      <w:rFonts w:cs="Arial" w:ascii="Arial" w:hAnsi="Arial"/>
                    </w:rPr>
                    <w:t>outubro de 2021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clausula por uma folga adicional que deverá ser concedida entre 1º de novembro de 2019 e 31 de outubro de 2020, sendo facultado ao empregado concordar ou não com a folga.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 e o dia que será concedida a folga adicional. As listas deverão ser enviadas, mensalmente, ao sindicato profissional por e-mail fiscalizacao@sindec.org.br.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OITAVA - INDENIZAÇÃO ADICIONAL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NONA - 13° DOS EMPREGADOS QUE ESTÃO OU ESTIVERAM COM JORNADA DE TRABALHO E SALÁRIOS REDUZIDOS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está ou esteve com jornada de trabalho e salários reduzidos na forma da Lei nº 14.020/20 e nos limites estabelecidos em normativa coletiva, terá como base de cálculo a média dos salários percebidos no ano de 2020.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A diferença entre a média obtida e o salário fixo contratual integral será paga na forma de bônus, com natureza indenizatória.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- 13° DOS EMPREGADOS QUE ESTÃO OU ESTIVERAM COM CONTRATO DE TRABALHO SUSPENSO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estejam com o contrato de trabalho suspenso na forma da Lei nº 14.020/20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PRIMEIRA - FÉRIAS, SAL. MATERNIDADE, ANTECIPAÇÃO 13°, RESCISÓRIAS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ACT, de acordo com a variação do INPC no período.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SEGUNDA - 13° SALÁRIO DOS COMISSIONISTAS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comissionista terá o valor de sua gratificação natalina calculada com base na média da remuneração variável percebida no ano, desconsiderados os meses em que o contrato de trabalho esteve suspenso ou a jornada de trabalho e os salários reduzidos na forma da Lei nº 14.020/20 e nos limites estabelecidos em norma coletiva, garantida a atualização monetária das parcelas que servirão de base de cálculo, excepcionalmente durante a vigência da presente ACT, de acordo com a variação do INPC no período.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Transporte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TERCEIRA - VALE - TRANSPORTE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assegurado o fornecimento de vale-transporte para os empregados que trabalharem nos domingos, bem como nos feriados previstos no presente Acordo Coletivo de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Auxílio Creche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QUARTA - AUXÍLIO CRECHE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normas referentes a admissão, demissão e modalidades de contratação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DÉCIMA QUINTA - CONTRATO DE TRABALHO INTERMITENTE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  <w:t>I - remuneração;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 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SEXTA – SUSPENSÃO DO CONTRATO NA FORMA DO PROGRAMA DO GOVERNO FEDERAL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o empregador poderá acordar a suspensão temporária do contrato de trabalho de todos ou de alguns de seus empregados até o limite máximo previsto em ato normativo federal, de forma sucessiva ou intercalada, respeitada a disposição constante do parágrafo nono da presente cláusula.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suspensão temporária do contrato de trabalho será comunicada, inclusive por meio eletrônico ou whatsapp, ao empregado, com antecedência de, no mínimo, dois dias corridos.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temporária do contrato, o empregado fará jus a todos os benefícios concedidos pelo empregador aos seus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será restabelecido no prazo de dois dias corridos, contado: a) da cessação do estado de calamidade pública; b) da data estabelecida como termo de encerramento do período de suspensão pactuado; ou c) da data de comunicação do empregador que informe ao empregado sobre a sua decisão de antecipar o fim do período de suspensão pactuado.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mediante o pagamento de ajuda compensatória mensal no valor de trinta por cento do valor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durante o período de suspensão do contrato ajuda compensatória mensal diversa da estabelecida no parágrafo quinto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adotará todos os procedimentos necessários para que os empregados que tenham a suspensão do contrato de trabalho recebam, durante o período, o benefício emergencial a ser pago pelo Governo Federal.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Não terão direito ao benefício emergencial os empregados que frequentem concomitantemente curso de qualificação profissional com percepção de bolsa qualificação profissional.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poderá suspender o contrato de trabalho de seus empregados aposentados por período superior a 90 (noventa dias) e até o limite máximo previsto em ato normativo federal desde que garantam, neste período adicional, ajuda de custo (parcela indenizatória) de 25% (vinte e cinco por cento) e de 50% (cinquenta por cento) do salário líquido do empregado, respectivamente, no caso de redução de 50% (cinquenta por cento) e 70% (setenta por cento), limitada ao valor que receberiam caso tivessem direito ao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SÉTIMA – SUSPENSÃO DO CONTRATO COM OBRIGAÇÃO DE FREQUÊNCIA A CURSO DE QUALIFICAÇÃO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o estado de calamidade a empresa acordante poderá suspender imediatamente o contrato de trabalho de seus empregados por um período de um a três meses, para participação do empregado em curso ou programa de qualificação profissional à distância (remoto) oferecido pelo empregador, com duração equivalente à suspensão contratual, condicionado a aquiescência formal do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poderá conceder ao empregado ajuda compensatória mensal, sem natureza salarial, durante o período de suspensão contratual em valor a ser definido diretamente pelos interessados.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período de suspensão contratual para participação em curso ou programa de qualificação profissional, o empregado fará jus aos benefícios voluntariamente concedidos pelo empregador.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ocorrer a dispensa do empregado no transcurso do período de suspensão contratual ou nos três meses subsequentes ao seu retorno ao trabalho, o empregador pagará ao empregado, além das parcelas indenizatórias previstas na legislação em vigor, multa de 100% (cem por cento) sobre o valor da última remuneração mensal anterior à suspensão do contrato.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    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 durante a suspensão do contrato não for ministrado o curso ou programa de qualificação profissional, ou o empregado permanecer trabalhando para o empregador, ficará descaracterizada a suspensão, sujeitando o empregador ao pagamento imediato dos salários e dos encargos sociais referentes ao período, às penalidades cabíveis previstas na legislação em vigor, bem como às sanções previstas na convenção coletiva de trabalho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concessão do benefício bolsa de qualificação profissional deverá observar a mesma periodicidade, valores, cálculo do número de parcelas, procedimentos operacionais e pré-requisitos para habilitação adotados para a obtenção do beneficio do seguro desemprego, exceto quanto à dispensa sem justa causa.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 concessão do benefício bolsa de qualificação profissional o empregador deverá informar à Superintendência Regional do Trabalho e Emprego a suspensão do contrato de trabalho acompanhado dos seguintes documentos: a) cópia da convenção coletiva de trabalho celebrada; b) relação dos empregados a serem beneficiados pela medida; e c) plano pedagógico e metodológico contendo, no mínimo, objetivo, público alvo, estrutura curricular e carga horária.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orientar os empregados beneficiados pela medida a requererem o benefício com a apresentação dos seguintes documentos: a) cópia da convenção coletiva de trabalho; b) CTPS com anotação da suspensão do contrato de trabalho; c) cópia de comprovante de inscrição em curso ou programa de qualificação profissional, oferecido pelo empregador, onde deverá constar a duração deste; d) documento de identidade e do CPF; e e) comprovante de inscrição no PIS. O prazo para o trabalhador requerer o benefício bolsa de qualificação profissional será o compreendido entre o início e o fim da suspensão do contrato.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de qualificação profissional deverão observar a carga horária mínima de: a) sessenta horas para contratos suspensos por um mês; b) cento e vinte horas para contratos suspensos pelo período de dois meses; e c) cento e oitenta horas para contratos suspensos pelo período de três meses.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cursos a serem oferecidos pelo empregador deverão estar relacionados, preferencialmente, com as atividades da empresa e observar: a) mínimo de 85% (oitenta e cinco por cento) de ações virtuais formativas denominadas cursos ou laboratórios; e b) até 15% (quinze por cento) de ações virtuais formativas denominadas seminários e oficinas. Será exigida a frequência mínima de 75% (setenta e cinco por cento) do total de horas letivas com controle à distância.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DÉCIMA OITAVA - SUSPENSÃO DO CONTRATO SEM PERCEPÇÃO DO BEM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até no máximo 31 de dezembro de 2020, poderá suspender o contrato de trabalho de seus empregados, desde que garanta durante o período de suspensão, sob a forma de ajuda de custo e sem natureza salarial, valor equivalente ao que o empregado receberia caso mantido pelo Governo o pagamento do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aposentados também terão direito a ajuda de custo calculada conforme o BEm.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que tiver auferido, no ano-calendário de 2019, receita bruta superior a R$ 4.800.000,00 (quatro milhões e oitocentos mil reais), somente poderá suspender o contrato de trabalho de seus empregados na forma da presente cláusula mediante o pagamento de ajuda compensatória mensal no valor de trinta por cento do salário do empregado, durante o período da suspensão temporária de trabalho pactuado, parcela que não terá natureza salarial.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DÉCIMA NONA – DA GARANTIA PROVISÓRIA NO EMPREGO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reconhecida a garantia provisória no emprego ao empregado durante o período de redução da jornada de trabalho e de salário ou da suspensão temporária do contrato de trabalho na forma das cláusulas quarta e décima sexta, nos seguintes termos: a) durante o período acordado de redução da jornada de trabalho e de salário ou de suspensão temporária do contrato de trabalho; e b) após o restabelecimento da jornada de trabalho e de salário ou do encerramento da suspensão temporária do contrato de trabalho, por período equivalente ao acordado para a redução ou a suspensão.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garantia provisória de emprego também alcança os empregados aposentados que tiveram redução da jornada de trabalho e de salário ou suspensão temporária do contrato de trabalho na forma das cláusulas quarta e décima terceira do presente acordo coletivo.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dispensa sem justa causa que ocorrer durante o período de garantia provisória no emprego previsto no caput da presente cláusula sujeitará o empregador ao pagamento, além das parcelas rescisórias previstas na legislação em vigor, de indenização no valor de: a) cinquenta por cento do salário a que o empregado teria direito no período de garantia provisória no emprego, na hipótese de redução de jornada de trabalho e de salário igual ou superior a vinte e cinco por cento e inferior a cinquenta por cento;  b) setenta e cinco por cento do salário a que o empregado teria direito no período de garantia provisória no emprego, na hipótese de redução de jornada de trabalho e de salário igual ou superior a cinquenta por cento e inferior a setenta por cento; ou c) cem por cento do salário a que o empregado teria direito no período de garantia provisória no emprego, nas hipóteses de redução de jornada de trabalho e de salário em percentual superior a setenta por cento ou de suspensão temporária do contrato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disposto neste artigo não se aplica às hipóteses de dispensa a pedido ou por justa causa do empregado.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VIGÉSIMA- DA COMUNICAÇÃO AOS SINDICATOS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A redução de jornada de trabalho e de salário ou suspensão temporária do contrato deverá ser comunicada pela empresa acordante ao Sindicato dos Empregados no Comércio de Porto Alegre e ao Sindicato dos Lojistas do Comércio de Porto Alegre, através, respectivamente, dos endereços eletrônicos: sindec@sindec.org.br (Sindec Porto Alegre) e act@sindilojaspoa.com.br, no prazo de até dez dias corridos, contado da data de sua implementação.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PRIMEIRA  - DA ENTREGA DAS GUIAS DO SEGURO DESEMPREGO E DE SAQUE DO FGTS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Durante o período de estado de calamidade as guias do seguro desemprego e para saque do FGTS serão remetidas por meio eletrônico aos empregados desligados no máximo até 10 (dez) dias corridos da data em que as verbas rescisórias serão satisfeitas.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estabilidades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SEGUNDA - ESTABILIDADE PROVISÓRIA DA GESTANTE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Compensação de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TERCEIRA - BANCO DE HORAS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 xml:space="preserve">ão horária.  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              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PARÁGRAFO  QUINTO 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NONO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Caso o empregador tenha iniciado o período de compensação horária antes da data de declaração de pandemia do Covid -19 com término limitado ao período anteriormente previsto em lei ou neste acordo coletivo, poderá prorrogar o período até o limite estabelecido no parágrafo oitavo da presente cláusula. </w:t>
                  </w:r>
                  <w:r>
                    <w:rPr>
                      <w:rStyle w:val="Strong"/>
                      <w:rFonts w:cs="Arial" w:ascii="Arial" w:hAnsi="Arial"/>
                    </w:rPr>
                    <w:t xml:space="preserve">       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VIGÉSIMA QUARTA – BANCO DE HORAS – ESTADO DE CALAMIDADE – INTERRUPÇÃO DAS ATIVIDADES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Style w:val="Nfase"/>
                      <w:rFonts w:ascii="Arial" w:hAnsi="Arial" w:cs="Arial"/>
                      <w:i w:val="false"/>
                      <w:i w:val="false"/>
                      <w:color w:val="000000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  <w:color w:val="000000"/>
                    </w:rPr>
                    <w:t>Durante o estado de calamidade pública decorrente da pandemia do Codiv-19, a empresa fica autorizada a interromper as atividades ou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i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QUINTA – JORNADAS ESPECIAIS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SEXTA - DO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1º - DO REGIME EXCLUSIVO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Considera-se teletrabalho em regime exclusivo, que não se confunde por sua própria natureza com trabalho externo, a prestação de serviços preponderantemente fora das dependências do empregador, com a utilização de tecnologias de informação e de comunicação.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PRIMEIRO - </w:t>
                  </w:r>
                  <w:r>
                    <w:rPr>
                      <w:rFonts w:cs="Arial" w:ascii="Arial" w:hAnsi="Arial"/>
                    </w:rPr>
                    <w:t xml:space="preserve">O comparecimento às dependências do empregador para a realização de atividades específicas que exijam a presença do empregado no estabelecimento não descaracteriza o regime de teletrabalho.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exclusivo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Poderá ser realizada a alteração do regime presencial para o de teletrabalho exclusivo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-</w:t>
                  </w:r>
                  <w:r>
                    <w:rPr>
                      <w:rFonts w:cs="Arial" w:ascii="Arial" w:hAnsi="Arial"/>
                    </w:rPr>
                    <w:t xml:space="preserve"> 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QUINTO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SÉTIMO –</w:t>
                  </w:r>
                  <w:r>
                    <w:rPr>
                      <w:rFonts w:cs="Arial" w:ascii="Arial" w:hAnsi="Arial"/>
                    </w:rPr>
                    <w:t xml:space="preserve"> 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 –</w:t>
                  </w:r>
                  <w:r>
                    <w:rPr>
                      <w:rFonts w:cs="Arial" w:ascii="Arial" w:hAnsi="Arial"/>
                    </w:rPr>
                    <w:t xml:space="preserve"> Havendo controle horário,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2º - DO REGIME HÍBRIDO DE TELETRABALHO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A prestação de serviços na modalidade de teletrabalho híbrido deverá constar expressamente do contrato individual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O contrato poderá estabelecer regras mais flexíveis de comparecimento as dependências da empresa.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-</w:t>
                  </w:r>
                  <w:r>
                    <w:rPr>
                      <w:rFonts w:cs="Arial" w:ascii="Arial" w:hAnsi="Arial"/>
                    </w:rPr>
                    <w:t xml:space="preserve"> Poderá ser realizada a alteração do regime presencial para o de teletrabalho híbrido desde que haja mútuo acordo entre as partes, registrado em aditivo contratual.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 -</w:t>
                  </w:r>
                  <w:r>
                    <w:rPr>
                      <w:rFonts w:cs="Arial" w:ascii="Arial" w:hAnsi="Arial"/>
                    </w:rPr>
                    <w:t xml:space="preserve"> Salvo regra específica válida durante o período de pandemia p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>oderá ser realizada a alteração do regime de teletrabalho híbrido para o presencial por determinação do empregador, garantido prazo de transição mínimo de quinze dias, com correspondente registro em aditivo contratual.    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SEXTO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hd w:fill="FFFFFF" w:val="clear"/>
                    </w:rPr>
                    <w:t>PARÁGRAFO SÉTIMO -</w:t>
                  </w:r>
                  <w:r>
                    <w:rPr>
                      <w:rFonts w:cs="Arial" w:ascii="Arial" w:hAnsi="Arial"/>
                      <w:color w:val="000000"/>
                      <w:shd w:fill="FFFFFF" w:val="clear"/>
                    </w:rPr>
                    <w:t xml:space="preserve"> 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OITAVO –</w:t>
                  </w:r>
                  <w:r>
                    <w:rPr>
                      <w:rFonts w:cs="Arial" w:ascii="Arial" w:hAnsi="Arial"/>
                    </w:rPr>
                    <w:t xml:space="preserve"> 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PARÁGRAFO </w:t>
                  </w:r>
                  <w:r>
                    <w:rPr>
                      <w:rFonts w:cs="Arial" w:ascii="Arial" w:hAnsi="Arial"/>
                      <w:b/>
                      <w:bCs/>
                      <w:highlight w:val="yellow"/>
                    </w:rPr>
                    <w:t>NONO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–</w:t>
                  </w:r>
                  <w:r>
                    <w:rPr>
                      <w:rFonts w:cs="Arial" w:ascii="Arial" w:hAnsi="Arial"/>
                    </w:rPr>
                    <w:t xml:space="preserve"> Havendo controle horário no regime de teletrabalho, as horas extras poderão ser compensadas, respeitada a cláusula geral prevista na Convenção ou no Acordo Coletivo de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3º - DO CONTRATO DE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 empregado deve observar as regras de utilização e funcionamento dos instrumentos de trabalho que lhe forem disponibilizados.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–</w:t>
                  </w:r>
                  <w:r>
                    <w:rPr>
                      <w:rFonts w:cs="Arial" w:ascii="Arial" w:hAnsi="Arial"/>
                    </w:rPr>
                    <w:t xml:space="preserve"> 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QUARTO –</w:t>
                  </w:r>
                  <w:r>
                    <w:rPr>
                      <w:rFonts w:cs="Arial" w:ascii="Arial" w:hAnsi="Arial"/>
                    </w:rPr>
                    <w:t xml:space="preserve"> 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QUINTO –</w:t>
                  </w:r>
                  <w:r>
                    <w:rPr>
                      <w:rFonts w:cs="Arial" w:ascii="Arial" w:hAnsi="Arial"/>
                    </w:rPr>
                    <w:t xml:space="preserve"> Empregado e empregador poderão, de modo não obrigatório, ajustar, por mútuo acordo, o pagamento de ajuda de custo vinculada ao teletrabalho, sendo o pagamento e seu recebimento formalizados pelas partes.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SEXTO –</w:t>
                  </w:r>
                  <w:r>
                    <w:rPr>
                      <w:rFonts w:cs="Arial" w:ascii="Arial" w:hAnsi="Arial"/>
                    </w:rPr>
                    <w:t xml:space="preserve"> As utilidades mencionadas neste Item não integram a remuneração do empregado.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No âmbito da formação profissional, o empregador deve proporcionar ao empregado em teletrabalho, em caso de necessidade, preparação adequada sobre a utilização de tecnologias de informação e de comunicação inerentes ao exercício da respectiva atividade.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TERCEIRO -</w:t>
                  </w:r>
                  <w:r>
                    <w:rPr>
                      <w:rFonts w:cs="Arial" w:ascii="Arial" w:hAnsi="Arial"/>
                    </w:rPr>
                    <w:t xml:space="preserve"> O empregador deve adotar políticas pra evitar o isolamento do trabalhador, garantindo eventuais contatos presenciais na empresa e com outros empregados, que não descaracterizarão a natureza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PARÁGRFO QUARTO –</w:t>
                  </w:r>
                  <w:r>
                    <w:rPr>
                      <w:rFonts w:cs="Arial" w:ascii="Arial" w:hAnsi="Arial"/>
                    </w:rPr>
                    <w:t xml:space="preserve"> O empregado em teletrabalho deverá ser informado periodicamente sobre os resultados de seu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ITEM 5º - DA PRIVACIDADE DO EMPREGADO EM REGIME DE TELETRABALHO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 empregador deve respeitar a privacidade do empregado em regime de teletrabalho e os tempos de descanso e de repouso.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-</w:t>
                  </w:r>
                  <w:r>
                    <w:rPr>
                      <w:rFonts w:cs="Arial" w:ascii="Arial" w:hAnsi="Arial"/>
                    </w:rPr>
                    <w:t xml:space="preserve"> Constitui infração grave a violação do disposto nesta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PRIMEIRO –</w:t>
                  </w:r>
                  <w:r>
                    <w:rPr>
                      <w:rFonts w:cs="Arial" w:ascii="Arial" w:hAnsi="Arial"/>
                    </w:rPr>
                    <w:t xml:space="preserve"> O empregado deverá assinar termo de responsabilidade comprometendo-se a seguir as instruções fornecidas pelo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SEGUNDO –</w:t>
                  </w:r>
                  <w:r>
                    <w:rPr>
                      <w:rFonts w:cs="Arial" w:ascii="Arial" w:hAnsi="Arial"/>
                    </w:rPr>
                    <w:t xml:space="preserve"> 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7º – DA PROTEÇÃO DE DADOS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A empresa poderá monitorar as atividades empreendidas pelo empregado através das ferramentas de TI disponibilizadas para a execução do trabalho.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8º – DO USO DE IMAGEM E VOZ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ITEM 9º – DA REDUÇÃO DE JORNADA E SALÁRIO E O REGIME DE TELETRABALHO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Nos casos de teletrabalho submetido a controle horário é admitida a redução de salário e jornada na forma da Lei nº 14.020/20.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–</w:t>
                  </w:r>
                  <w:r>
                    <w:rPr>
                      <w:rFonts w:cs="Arial" w:ascii="Arial" w:hAnsi="Arial"/>
                    </w:rPr>
                    <w:t xml:space="preserve"> Em se tratando de empregado sem controle horário a redução de salário e jornada na forma da Lei nº 14.020/20 somente poderá ser feita em dias de trabalho.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VIGÉSIMA SÉTIMA -  DO TELETRABALHO DURANTE A PANDEMIA</w:t>
                  </w:r>
                </w:p>
                <w:p>
                  <w:pPr>
                    <w:pStyle w:val="Default1"/>
                    <w:jc w:val="both"/>
                    <w:rPr/>
                  </w:pPr>
                  <w:r>
                    <w:rPr/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PRIMEIRO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Fica permitida a adoção do regime de teletrabalho, trabalho remoto ou trabalho a distância para aprendizes. 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VIGÉSIMA OITAVA - INTERVALO PARA REPOUSO E ALIMENTAÇÃO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 para 40 (quarenta) minutos, período que será reduzido para 30 (trinta) minutos caso forneçam refeição em refeitório.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VIGÉSIMA NONA - DAS FÉRIAS INTEGRAIS OU PARCELADAS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PRIMEIRO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  <w:i/>
                      <w:i/>
                    </w:rPr>
                  </w:pPr>
                  <w:r>
                    <w:rPr>
                      <w:rStyle w:val="Nfase"/>
                      <w:rFonts w:cs="Arial" w:ascii="Arial" w:hAnsi="Arial"/>
                      <w:i w:val="false"/>
                    </w:rPr>
                    <w:t>Nestas situações as férias poderão ter início no período de dois dias que antecede feriado ou em dia de repouso semanal remunerado.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  <w:iCs/>
                    </w:rPr>
                    <w:t>PARÁGRAFO SEGUNDO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TERCEIRO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QUARTO</w:t>
                  </w:r>
                  <w:bookmarkStart w:id="0" w:name="art8"/>
                  <w:bookmarkEnd w:id="0"/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QUINTO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SEXTO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bookmarkStart w:id="1" w:name="art9"/>
                  <w:bookmarkEnd w:id="1"/>
                  <w:r>
                    <w:rPr>
                      <w:rFonts w:cs="Arial" w:ascii="Arial" w:hAnsi="Arial"/>
                    </w:rPr>
                    <w:t xml:space="preserve">O pagamento da remuneração das férias concedidas em razão do estado de calamidade pública poderá ser efetuado até o quinto dia útil do mês subsequente ao início do gozo das férias. 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PARÁGRAFO SÉTIMO</w:t>
                  </w:r>
                </w:p>
                <w:p>
                  <w:pPr>
                    <w:pStyle w:val="Normal"/>
                    <w:spacing w:lineRule="atLeast" w:line="272" w:before="225" w:after="225"/>
                    <w:jc w:val="both"/>
                    <w:rPr>
                      <w:rFonts w:ascii="Arial" w:hAnsi="Arial" w:cs="Arial"/>
                    </w:rPr>
                  </w:pPr>
                  <w:bookmarkStart w:id="2" w:name="art10"/>
                  <w:bookmarkEnd w:id="2"/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- DAS FÉRIAS COLETIVAS </w:t>
                  </w:r>
                </w:p>
                <w:p>
                  <w:pPr>
                    <w:pStyle w:val="Default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</w:t>
                  </w:r>
                </w:p>
                <w:p>
                  <w:pPr>
                    <w:pStyle w:val="NormalWeb"/>
                    <w:spacing w:before="280" w:after="280"/>
                    <w:jc w:val="center"/>
                    <w:rPr>
                      <w:rFonts w:ascii="Arial" w:hAnsi="Arial" w:cs="Arial"/>
                    </w:rPr>
                  </w:pPr>
                  <w:bookmarkStart w:id="3" w:name="art5"/>
                  <w:bookmarkEnd w:id="3"/>
                  <w:r>
                    <w:rPr>
                      <w:rFonts w:cs="Arial" w:ascii="Arial" w:hAnsi="Arial"/>
                      <w:b/>
                      <w:bCs/>
                    </w:rPr>
                    <w:t>Outras disposições sobre jornada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PRIMEIRA - HORÁRIO ESPECIAL NO DIA 27 DE NOVEMBRO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ajustada condição especial vigente para o dia 27 de novembro de 2020 ajustando-se que o horário normal de trabalho dos empregados representados pelo sindicato profissional acordante que desempenham funções diretamente relacionadas com a atividade de venda e atendimento ao público poderá ser estendido até as 24 (vinte e quatro) horas, respeitada a seguinte sistemática: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a)      Os empregados que estenderem a sua jornada nesta data e fizerem jus ao pagamento de horas extraordinárias, as mesmas serão pagas e calculadas com o adicional de 100% (cem por cento);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      Caso o empregado encerre sua jornada às 24 (vinte e quatro) horas e não tenha transporte público disponível a empresa deverá fornecer transporte próprio para o deslocamento do local de trabalho até a residência do empregado.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Relações Sindicais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Contribuições Sindicais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SEGUNDA - CONTRIBUIÇÃO ASSISTENCIAL PATRONAL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highlight w:val="yellow"/>
                    </w:rPr>
                    <w:t>A empresa acordante manifesta concordância expressa com o pagamento de contribuição negocial aos cofres do</w:t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Sindicato dos Lojistas no Comércio de Porto Alegre, mediante guias próprias e em estabelecimentos bancários indicados, obrigando-se a pagar importância equivalente a 02 (dois) dias de salário do mês de janeiro de 2021 e 01 (um) dia de salário do mês de julho de 2021. Os recolhimentos deverão ser efetuados até </w:t>
                  </w:r>
                  <w:r>
                    <w:rPr>
                      <w:rStyle w:val="Strong"/>
                      <w:rFonts w:cs="Arial" w:ascii="Arial" w:hAnsi="Arial"/>
                    </w:rPr>
                    <w:t>22-03-2021</w:t>
                  </w:r>
                  <w:r>
                    <w:rPr>
                      <w:rFonts w:cs="Arial" w:ascii="Arial" w:hAnsi="Arial"/>
                    </w:rPr>
                    <w:t xml:space="preserve"> e </w:t>
                  </w:r>
                  <w:r>
                    <w:rPr>
                      <w:rStyle w:val="Strong"/>
                      <w:rFonts w:cs="Arial" w:ascii="Arial" w:hAnsi="Arial"/>
                    </w:rPr>
                    <w:t>20-08-2021</w:t>
                  </w:r>
                  <w:r>
                    <w:rPr>
                      <w:rFonts w:cs="Arial" w:ascii="Arial" w:hAnsi="Arial"/>
                    </w:rPr>
                    <w:t>, respectivamente, sob pena das cominações previstas no artigo 600 da CLT.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estabelecida como valor mínimo de contribuição a importância de R$ 80,00 (oitenta reais) por contribuição.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referido desconto se constitui em ônus do empregador.</w:t>
                  </w:r>
                </w:p>
                <w:p>
                  <w:pPr>
                    <w:pStyle w:val="NormalWeb"/>
                    <w:spacing w:before="280" w:after="28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TERCEIRA - CONTRIBUIÇÃO NEGOCIAL –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highlight w:val="yellow"/>
                    </w:rPr>
                    <w:t xml:space="preserve">A fim de que o </w:t>
                  </w:r>
                  <w:r>
                    <w:rPr>
                      <w:rStyle w:val="Strong"/>
                      <w:rFonts w:cs="Arial" w:ascii="Arial" w:hAnsi="Arial"/>
                      <w:highlight w:val="yellow"/>
                    </w:rPr>
                    <w:t>SINDEC</w:t>
                  </w:r>
                  <w:r>
                    <w:rPr>
                      <w:rFonts w:cs="Arial" w:ascii="Arial" w:hAnsi="Arial"/>
                      <w:highlight w:val="yellow"/>
                    </w:rPr>
                    <w:t xml:space="preserve"> possa assistir aos empregados comerciários beneficiados pelo presente Acordo Coletivo de Trabalho,</w:t>
                  </w:r>
                  <w:r>
                    <w:rPr>
                      <w:rFonts w:cs="Arial" w:ascii="Arial" w:hAnsi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1º - </w:t>
                  </w: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oito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 xml:space="preserve">Item 2º - </w:t>
                  </w: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 TRIGÉSIMA QUARTA- CONTRAPARTIDAS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 xml:space="preserve">CLÁUSULA 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TRIGÉSIMA QUINTA </w:t>
                  </w:r>
                  <w:r>
                    <w:rPr>
                      <w:rFonts w:cs="Arial" w:ascii="Arial" w:hAnsi="Arial"/>
                      <w:b/>
                    </w:rPr>
                    <w:t xml:space="preserve"> – NEGOCIAÇÃO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Declaram as partes que o presente acordo resulta de negociação coletiva assistida e firmada pelo Sindicato dos Lojistas do Comércio de Porto Alegre.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Outras Disposições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>CLÁUSULA TRIGÉSIMA</w:t>
                  </w:r>
                  <w:r>
                    <w:rPr>
                      <w:rFonts w:cs="Arial" w:ascii="Arial" w:hAnsi="Arial"/>
                      <w:b/>
                    </w:rPr>
                    <w:t xml:space="preserve"> SEXTA</w:t>
                  </w:r>
                  <w:r>
                    <w:rPr>
                      <w:rFonts w:cs="Arial" w:ascii="Arial" w:hAnsi="Arial"/>
                      <w:b/>
                      <w:bCs/>
                    </w:rPr>
                    <w:t xml:space="preserve"> - FUNCIONAMENTO NOS DOMINGOS E FERIADOS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funcionar com a utilização de empregados em todos os domingos e feriados municipais, estaduais e federais a partir de 1º de janeiro de 2021, exceto nos feriados de 1º de janeiro e 25 de dezembro.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As lojas da empresa acordante caso localizadas em Shopping Centers e em Centros Comerciais somente estarão autorizadas a funcionar em feriados com a utilização de empregados caso os empreendedores/proprietários destes centros de compras não exijam o funcionamento obrigatório dos estabelecimentos em dias feriados.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SÉTIMA- TRABALHO EM FERIADOS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feriados poderá ser estabelecida de 6 (seis) até 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serviço, até o limite máximo de duas horas, sendo o horário excedente remunerado proporcionalmente ao valor da hora indenizada,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em feriados, salvo no de 1º de maio, receberão a partir de 1º de janeiro de 2021, independentemente da jornada fixada, junto com a folha de pagamento do mês e sob a forma de indenização, o valor equivalente a </w:t>
                  </w:r>
                  <w:r>
                    <w:rPr>
                      <w:rFonts w:cs="Arial" w:ascii="Arial" w:hAnsi="Arial"/>
                      <w:b/>
                    </w:rPr>
                    <w:t xml:space="preserve">R$ 46,21 (quarenta e seis reais e vinte e um centavo) </w:t>
                  </w:r>
                  <w:r>
                    <w:rPr>
                      <w:rFonts w:cs="Arial" w:ascii="Arial" w:hAnsi="Arial"/>
                    </w:rPr>
                    <w:t>por feriado trabalhado, que não integrará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no feriado de 1º de maio de 2021 receberão, independentemente da jornada fixada, junto com a folha de pagamento do mês e sob a forma de indenização, o valor equivalente a </w:t>
                  </w:r>
                  <w:r>
                    <w:rPr>
                      <w:rFonts w:cs="Arial" w:ascii="Arial" w:hAnsi="Arial"/>
                      <w:b/>
                    </w:rPr>
                    <w:t>R$ 50,00 (cinquenta reais)</w:t>
                  </w:r>
                  <w:r>
                    <w:rPr>
                      <w:rFonts w:cs="Arial" w:ascii="Arial" w:hAnsi="Arial"/>
                    </w:rPr>
                    <w:t xml:space="preserve"> que não integrará o salário para qualquer efeito legal.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 serão dispensados do trabalho, para fins de gozo do repouso remunerado compensatório, em data a ser fixada dentro do mês do feriado trabalhado ou no mês subsequente.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laborarem em mais do que 5 (cinco) feriados durante o ano terão direito, até 31 de dezembro de 2021, a concessão de 3 (três) folgas adicionais em domingos, sem prejuízo das condições estabelecidas para o trabalho em domingos no presente Acordo Coletivo de Trabalho.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compensatórias,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acordante, caso enquadrada no PAT, fornecerá refeição aos empregados que trabalharem em feriados ou, como as demais empresas, ficará obrigada a fornecer, a partir de 1º de novembro de 2020, vale refeição/alimentação ou indenização em dinheiro no valor de </w:t>
                  </w:r>
                  <w:r>
                    <w:rPr>
                      <w:rFonts w:cs="Arial" w:ascii="Arial" w:hAnsi="Arial"/>
                      <w:b/>
                    </w:rPr>
                    <w:t>R$ 14,98 (quatorze reais e noventa e oito centavos)</w:t>
                  </w:r>
                  <w:r>
                    <w:rPr>
                      <w:rFonts w:cs="Arial" w:ascii="Arial" w:hAnsi="Arial"/>
                    </w:rPr>
                    <w:t xml:space="preserve"> no caso de jornada de 6 (seis) horas; e, em caso de jornada superior a 6 (seis) horas, de </w:t>
                  </w:r>
                  <w:r>
                    <w:rPr>
                      <w:rFonts w:cs="Arial" w:ascii="Arial" w:hAnsi="Arial"/>
                      <w:b/>
                    </w:rPr>
                    <w:t>R$ 21,23 (vinte e um reais e vinte e três centavos)</w:t>
                  </w:r>
                  <w:r>
                    <w:rPr>
                      <w:rFonts w:cs="Arial" w:ascii="Arial" w:hAnsi="Arial"/>
                    </w:rPr>
                    <w:t xml:space="preserve"> caso mantenha em seu quadro total de empregados até 20 (vinte) trabalhadores, de </w:t>
                  </w:r>
                  <w:r>
                    <w:rPr>
                      <w:rFonts w:cs="Arial" w:ascii="Arial" w:hAnsi="Arial"/>
                      <w:b/>
                    </w:rPr>
                    <w:t>R$ 24,98 (vinte e quatro reais e noventa e oito centavos)</w:t>
                  </w:r>
                  <w:r>
                    <w:rPr>
                      <w:rFonts w:cs="Arial" w:ascii="Arial" w:hAnsi="Arial"/>
                    </w:rPr>
                    <w:t xml:space="preserve"> caso mantenha entre 21 (vinte e um) e 100 (cem) empregados, e de </w:t>
                  </w:r>
                  <w:r>
                    <w:rPr>
                      <w:rFonts w:cs="Arial" w:ascii="Arial" w:hAnsi="Arial"/>
                      <w:b/>
                    </w:rPr>
                    <w:t>R$ 32,51 (trinta e dois reais e cinquenta e um centavos)</w:t>
                  </w:r>
                  <w:r>
                    <w:rPr>
                      <w:rFonts w:cs="Arial" w:ascii="Arial" w:hAnsi="Arial"/>
                    </w:rPr>
                    <w:t xml:space="preserve"> caso mantenha 101 (cento e um) ou mais empregados.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OITAVA - TRABALHO EM DOMINGOS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domingos poderá ser estabelecida de 6 (seis) até 8 (oito) horas.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 em domingos, até o limite máximo de duas horas, sendo o horário excedente remunerado proporcionalmente ao valor da hora, acrescido de 100% (cem por cento).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serão dispensados do trabalho, para fins de gozo do repouso remunerado compensatório, em data a ser fixada na própria semana do trabalho em domingo, sendo que, independentemente do gênero, a cada quatro semanas o repouso semanal remunerado deverá coincidir com o domingo, ou seja, após três domingos o outro será necessariamente de repouso, hipótese em que a concessão de repouso semanal remunerado poderá ocorrer antes ou após o sétimo dia consecutivo de trabalho, não importando no seu pagamento em dobro.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acordante, caso enquadrada no PAT, fornecerá refeição aos empregados que trabalharem em domingos ou ficará obrigada a conceder a partir de 1º de novembro de 2020, vale refeição/alimentação ou indenização em dinheiro no valor de </w:t>
                  </w:r>
                  <w:r>
                    <w:rPr>
                      <w:rFonts w:cs="Arial" w:ascii="Arial" w:hAnsi="Arial"/>
                      <w:b/>
                    </w:rPr>
                    <w:t>R$ 14,98 (quatorze reais e noventa e oito centavos)</w:t>
                  </w:r>
                  <w:r>
                    <w:rPr>
                      <w:rFonts w:cs="Arial" w:ascii="Arial" w:hAnsi="Arial"/>
                    </w:rPr>
                    <w:t xml:space="preserve"> no caso de jornada de 6 (seis) horas; e, em caso de jornada superior a 6 (seis) horas, de </w:t>
                  </w:r>
                  <w:r>
                    <w:rPr>
                      <w:rFonts w:cs="Arial" w:ascii="Arial" w:hAnsi="Arial"/>
                      <w:b/>
                    </w:rPr>
                    <w:t xml:space="preserve">R$ 21,23 (vinte e um reais e vinte e três centavos) </w:t>
                  </w:r>
                  <w:r>
                    <w:rPr>
                      <w:rFonts w:cs="Arial" w:ascii="Arial" w:hAnsi="Arial"/>
                    </w:rPr>
                    <w:t xml:space="preserve">caso mantenha em seu quadro total de empregados até 20 (vinte) trabalhadores, de </w:t>
                  </w:r>
                  <w:r>
                    <w:rPr>
                      <w:rFonts w:cs="Arial" w:ascii="Arial" w:hAnsi="Arial"/>
                      <w:b/>
                    </w:rPr>
                    <w:t>R$ 24,98 (vinte e quatro reais e noventa e oito centavos)</w:t>
                  </w:r>
                  <w:r>
                    <w:rPr>
                      <w:rFonts w:cs="Arial" w:ascii="Arial" w:hAnsi="Arial"/>
                    </w:rPr>
                    <w:t xml:space="preserve"> caso mantenha entre 21 (vinte e um) e 100 (cem) empregados, e de </w:t>
                  </w:r>
                  <w:r>
                    <w:rPr>
                      <w:rFonts w:cs="Arial" w:ascii="Arial" w:hAnsi="Arial"/>
                      <w:b/>
                    </w:rPr>
                    <w:t>R$ 32,51 (trinta e dois reais e cinquenta e um centavos)</w:t>
                  </w:r>
                  <w:r>
                    <w:rPr>
                      <w:rFonts w:cs="Arial" w:ascii="Arial" w:hAnsi="Arial"/>
                    </w:rPr>
                    <w:t xml:space="preserve"> caso mantenha 101 (cento e um) ou mais empregados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por mais 90 (noventa) dias terão direito a 3 (três) dias de folga adicionais anuais, obrigação que poderá ser substituída pela adoção do trabalho em domingos alternados, ou seja, a cada domingo trabalhado segue-se outo domingo necessariamente de descanso não ensejando, neste caso, a concessão de folgas adicionais aos empregados.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adicionais,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TRIGÉSIMA NONA - TRABALHO NA TERÇA FEIRA DE CARNAVAL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empregados para o trabalho na terça feira de Carnaval obedecidas as mesmas condições estabelecidas neste Acordo Coletivo de Trabalho para o labor em dia feriado.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- TRABALHO EM DIAS DE ELEIÇÕES MUNICIPAIS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poderá utilizar o trabalho de seus empregados em dias de eleições municipais desde que permita, na oportunidade, o deslocamento e o exercício do voto pelos mesmos.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PRIMEIRA - RELAÇÃO DE EMPREGADOS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>A empresa acordante fica obrigada a remeter mensalmente ao sindicato profissional listas informando o nome do empregado que trabalhar em domingos e feriados no mês e suas respectivas folgas. As listas deverão ser enviadas ao sindicato profissional por e-mail (</w:t>
                  </w:r>
                  <w:hyperlink r:id="rId2" w:tgtFrame="blocked::mailto:fiscalização@sindec.org.br">
                    <w:r>
                      <w:rPr>
                        <w:rStyle w:val="LigaodeInternet"/>
                        <w:rFonts w:cs="Arial" w:ascii="Arial" w:hAnsi="Arial"/>
                      </w:rPr>
                      <w:t>fiscalização@sindec.org.br</w:t>
                    </w:r>
                  </w:hyperlink>
                  <w:r>
                    <w:rPr>
                      <w:rFonts w:cs="Arial" w:ascii="Arial" w:hAnsi="Arial"/>
                    </w:rPr>
                    <w:t>).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  <w:b/>
                      <w:bCs/>
                    </w:rPr>
                    <w:br/>
                    <w:t xml:space="preserve">CLÁUSULA QUADRAGÉSIMA SEGUNDA  - MULTA 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empresa, em caso de descumprimento do presente acordo coletivo de trabalho, ficará sujeita ao pagamento de multa de R$ 1.000,00 (um mil reais) a R$ 50.000,00 (cinquenta mil reais) a ser aplicada pelas entidades sindicais acordantes, conforme a gravidade da infração, garantida a defesa da empresa que poderá ser oferecida no prazo de 48 (quarenta e oito) horas após a notificação. 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multa será paga ao Sindicato dos Empregados no Comércio de Porto Alegre, que repassará, em partes iguais, para os empregados prejudicados.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CLÁUSULA QUADRAGÉSIMA TERCEIRA – DAS REGRAS ESTABELECIDAS NA CONVENÇÃO COLETIVA GERAL DA CATEGORIA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As partes acordantes convalidam as cláusulas estabelecidas na convenção coletiva de trabalho geral da categoria não previstas de forma diversa do presente acordo coletivo de trabalho.</w:t>
                  </w:r>
                  <w:r>
                    <w:rPr>
                      <w:rFonts w:cs="Arial" w:ascii="Arial" w:hAnsi="Arial"/>
                      <w:bCs/>
                    </w:rPr>
                    <w:t xml:space="preserve">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CLÁUSULA QUADRAGÉSIMA QUARTA – DAS REGRAS DA NEGOCIAÇÃO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valores previstos no presente Acordo Coletivo de Trabalho serão objeto de negociação coletiva em março de 2021.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PARÁGRAFO ÚNICO -</w:t>
                  </w:r>
                  <w:r>
                    <w:rPr>
                      <w:rFonts w:cs="Arial" w:ascii="Arial" w:hAnsi="Arial"/>
                    </w:rPr>
                    <w:t xml:space="preserve"> A manutenção dos valores não implica em quitação da variação do INPC entre 1º de novembro de 2019 a 31 de outubro de 2020.</w:t>
                  </w:r>
                </w:p>
                <w:p>
                  <w:pPr>
                    <w:pStyle w:val="NormalWeb"/>
                    <w:spacing w:before="280" w:after="28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tbl>
                  <w:tblPr>
                    <w:tblW w:w="3376" w:type="dxa"/>
                    <w:jc w:val="center"/>
                    <w:tblInd w:w="0" w:type="dxa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376"/>
                  </w:tblGrid>
                  <w:tr>
                    <w:trPr/>
                    <w:tc>
                      <w:tcPr>
                        <w:tcW w:w="3376" w:type="dxa"/>
                        <w:tcBorders/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br/>
                          <w:br/>
                          <w:t>Empresa – Representante legal</w:t>
                          <w:br/>
                          <w:br/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t xml:space="preserve">Sindicatos </w:t>
                          <w:br/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br/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onsolas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Calibri Light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rformataoHTMLChar" w:customStyle="1">
    <w:name w:val="Pré-formatação HTML Char"/>
    <w:link w:val="Pr-formataoHTML"/>
    <w:uiPriority w:val="99"/>
    <w:semiHidden/>
    <w:qFormat/>
    <w:rPr>
      <w:rFonts w:ascii="Consolas" w:hAnsi="Consolas" w:eastAsia="Times New Roman"/>
    </w:rPr>
  </w:style>
  <w:style w:type="character" w:styleId="Strong">
    <w:name w:val="Strong"/>
    <w:uiPriority w:val="22"/>
    <w:qFormat/>
    <w:rPr>
      <w:b/>
      <w:bCs/>
    </w:rPr>
  </w:style>
  <w:style w:type="character" w:styleId="LigaodeInternet">
    <w:name w:val="Ligação de Interne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Pr>
      <w:color w:val="800080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90249a"/>
    <w:rPr>
      <w:rFonts w:ascii="Tahoma" w:hAnsi="Tahoma" w:cs="Tahoma"/>
      <w:sz w:val="16"/>
      <w:szCs w:val="16"/>
    </w:rPr>
  </w:style>
  <w:style w:type="character" w:styleId="Nfase">
    <w:name w:val="Ênfase"/>
    <w:uiPriority w:val="20"/>
    <w:qFormat/>
    <w:rsid w:val="00674204"/>
    <w:rPr>
      <w:i/>
      <w:iCs/>
    </w:rPr>
  </w:style>
  <w:style w:type="character" w:styleId="CabealhoChar" w:customStyle="1">
    <w:name w:val="Cabeçalho Char"/>
    <w:link w:val="Cabealho"/>
    <w:uiPriority w:val="99"/>
    <w:qFormat/>
    <w:rsid w:val="007a428f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7a428f"/>
    <w:rPr>
      <w:sz w:val="24"/>
      <w:szCs w:val="24"/>
    </w:rPr>
  </w:style>
  <w:style w:type="character" w:styleId="SubttuloChar" w:customStyle="1">
    <w:name w:val="Subtítulo Char"/>
    <w:link w:val="Subttulo"/>
    <w:uiPriority w:val="11"/>
    <w:qFormat/>
    <w:rsid w:val="00f04696"/>
    <w:rPr>
      <w:rFonts w:ascii="Calibri Light" w:hAnsi="Calibri Light" w:eastAsia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itulo" w:customStyle="1">
    <w:name w:val="titul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Subtitulo" w:customStyle="1">
    <w:name w:val="subtitulo"/>
    <w:basedOn w:val="Normal"/>
    <w:qFormat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Texto" w:customStyle="1">
    <w:name w:val="texto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ituloclausula" w:customStyle="1">
    <w:name w:val="titul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Descricaoclausula" w:customStyle="1">
    <w:name w:val="descricaoclausula"/>
    <w:basedOn w:val="Normal"/>
    <w:qFormat/>
    <w:pPr>
      <w:spacing w:beforeAutospacing="1" w:afterAutospacing="1"/>
    </w:pPr>
    <w:rPr>
      <w:rFonts w:ascii="Arial" w:hAnsi="Arial" w:cs="Arial"/>
      <w:sz w:val="21"/>
      <w:szCs w:val="21"/>
    </w:rPr>
  </w:style>
  <w:style w:type="paragraph" w:styleId="Textogrupo" w:customStyle="1">
    <w:name w:val="textogrupo"/>
    <w:basedOn w:val="Normal"/>
    <w:qFormat/>
    <w:pPr>
      <w:spacing w:beforeAutospacing="1" w:afterAutospacing="1"/>
    </w:pPr>
    <w:rPr>
      <w:rFonts w:ascii="Arial" w:hAnsi="Arial" w:cs="Arial"/>
      <w:caps/>
      <w:sz w:val="27"/>
      <w:szCs w:val="27"/>
    </w:rPr>
  </w:style>
  <w:style w:type="paragraph" w:styleId="Textosubgrupo" w:customStyle="1">
    <w:name w:val="textosubgrupo"/>
    <w:basedOn w:val="Normal"/>
    <w:qFormat/>
    <w:pPr>
      <w:spacing w:beforeAutospacing="1" w:afterAutospacing="1"/>
    </w:pPr>
    <w:rPr>
      <w:rFonts w:ascii="Arial" w:hAnsi="Arial" w:cs="Arial"/>
      <w:caps/>
    </w:rPr>
  </w:style>
  <w:style w:type="paragraph" w:styleId="Textonome" w:customStyle="1">
    <w:name w:val="textonom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18"/>
      <w:szCs w:val="18"/>
    </w:rPr>
  </w:style>
  <w:style w:type="paragraph" w:styleId="Textofuncao" w:customStyle="1">
    <w:name w:val="textofuncao"/>
    <w:basedOn w:val="Normal"/>
    <w:qFormat/>
    <w:pPr>
      <w:spacing w:beforeAutospacing="1" w:afterAutospacing="1"/>
    </w:pPr>
    <w:rPr>
      <w:rFonts w:ascii="Verdana" w:hAnsi="Verdana"/>
      <w:b/>
      <w:bCs/>
      <w:sz w:val="18"/>
      <w:szCs w:val="18"/>
    </w:rPr>
  </w:style>
  <w:style w:type="paragraph" w:styleId="Pagebreak" w:customStyle="1">
    <w:name w:val="pagebreak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0249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basedOn w:val="Normal"/>
    <w:qFormat/>
    <w:rsid w:val="004d2b23"/>
    <w:pPr>
      <w:spacing w:beforeAutospacing="1" w:afterAutospacing="1"/>
    </w:pPr>
    <w:rPr/>
  </w:style>
  <w:style w:type="paragraph" w:styleId="Default1" w:customStyle="1">
    <w:name w:val="Default"/>
    <w:qFormat/>
    <w:rsid w:val="00d30a64"/>
    <w:pPr>
      <w:widowControl/>
      <w:bidi w:val="0"/>
      <w:spacing w:before="0" w:after="0"/>
      <w:jc w:val="start"/>
    </w:pPr>
    <w:rPr>
      <w:rFonts w:ascii="Arial" w:hAnsi="Arial" w:eastAsia="Calibri" w:cs="Arial"/>
      <w:color w:val="000000"/>
      <w:kern w:val="0"/>
      <w:sz w:val="24"/>
      <w:szCs w:val="24"/>
      <w:lang w:eastAsia="en-US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a428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a428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f04696"/>
    <w:pPr>
      <w:spacing w:before="0" w:after="60"/>
      <w:jc w:val="center"/>
      <w:outlineLvl w:val="1"/>
    </w:pPr>
    <w:rPr>
      <w:rFonts w:ascii="Calibri Light" w:hAnsi="Calibri Ligh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iscaliza&#231;&#227;o@sindec.org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LibreOffice/6.3.5.2$Linux_X86_64 LibreOffice_project/30$Build-2</Application>
  <Pages>12</Pages>
  <Words>8875</Words>
  <Characters>48817</Characters>
  <CharactersWithSpaces>57604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2020-12-11T19:01:00Z</dcterms:created>
  <dc:creator>Camila Santos</dc:creator>
  <dc:description/>
  <dc:language>pt-BR</dc:language>
  <cp:lastModifiedBy>José Américo Cordeiro</cp:lastModifiedBy>
  <cp:lastPrinted>2020-03-30T11:18:00Z</cp:lastPrinted>
  <dcterms:modified xsi:type="dcterms:W3CDTF">2020-12-11T19:01:00Z</dcterms:modified>
  <cp:revision>2</cp:revision>
  <dc:subject/>
  <dc:title>Mediador - Extrato Acordo Coletivo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