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CellMar>
          <w:top w:w="15" w:type="dxa"/>
          <w:start w:w="15" w:type="dxa"/>
          <w:bottom w:w="15" w:type="dxa"/>
          <w:end w:w="15" w:type="dxa"/>
        </w:tblCellMar>
        <w:tblLook w:val="04a0" w:noVBand="1" w:noHBand="0" w:lastColumn="0" w:firstColumn="1" w:lastRow="0" w:firstRow="1"/>
      </w:tblPr>
      <w:tblGrid>
        <w:gridCol w:w="10206"/>
      </w:tblGrid>
      <w:tr>
        <w:trPr/>
        <w:tc>
          <w:tcPr>
            <w:tcW w:w="10206" w:type="dxa"/>
            <w:tcBorders/>
            <w:shd w:fill="auto" w:val="clear"/>
            <w:vAlign w:val="center"/>
          </w:tcPr>
          <w:tbl>
            <w:tblPr>
              <w:tblW w:w="5000" w:type="pct"/>
              <w:jc w:val="start"/>
              <w:tblInd w:w="0" w:type="dxa"/>
              <w:tblCellMar>
                <w:top w:w="0" w:type="dxa"/>
                <w:start w:w="0" w:type="dxa"/>
                <w:bottom w:w="0" w:type="dxa"/>
                <w:end w:w="0" w:type="dxa"/>
              </w:tblCellMar>
              <w:tblLook w:val="04a0" w:noVBand="1" w:noHBand="0" w:lastColumn="0" w:firstColumn="1" w:lastRow="0" w:firstRow="1"/>
            </w:tblPr>
            <w:tblGrid>
              <w:gridCol w:w="10176"/>
            </w:tblGrid>
            <w:tr>
              <w:trPr/>
              <w:tc>
                <w:tcPr>
                  <w:tcW w:w="101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40"/>
                    <w:jc w:val="center"/>
                    <w:rPr>
                      <w:rFonts w:ascii="Arial" w:hAnsi="Arial" w:cs="Arial"/>
                      <w:caps/>
                    </w:rPr>
                  </w:pPr>
                  <w:r>
                    <w:rPr>
                      <w:rFonts w:cs="Arial" w:ascii="Arial" w:hAnsi="Arial"/>
                      <w:b/>
                      <w:bCs/>
                      <w:caps/>
                    </w:rPr>
                    <w:t>Acordo Coletivo De Trabalho 2020/2021</w:t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shd w:fill="auto" w:val="clear"/>
                  <w:vAlign w:val="center"/>
                </w:tcPr>
                <w:tbl>
                  <w:tblPr>
                    <w:tblW w:w="4584" w:type="dxa"/>
                    <w:jc w:val="start"/>
                    <w:tblInd w:w="0" w:type="dxa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4427"/>
                    <w:gridCol w:w="150"/>
                    <w:gridCol w:w="7"/>
                  </w:tblGrid>
                  <w:tr>
                    <w:trPr/>
                    <w:tc>
                      <w:tcPr>
                        <w:tcW w:w="44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cs="Arial" w:ascii="Arial" w:hAnsi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44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</w:rPr>
                          <w:t>DATA E HORÁRIO DA TRANSMISSÃO:</w:t>
                        </w:r>
                        <w:r>
                          <w:rPr>
                            <w:rFonts w:cs="Arial" w:ascii="Arial" w:hAnsi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24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before="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................................, CNPJ n. ..........., neste ato representado(a) por seu Sócio, Sr(a)..........................;</w:t>
                    <w:br/>
                    <w:t> </w:t>
                    <w:br/>
                    <w:t>E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  <w:t>SINDICATO DOS EMPREGADOS NO COMERCIO DE PORTO ALEGRE, CNPJ n. 92.832.880/0001-80, neste ato representado(a) por seu Presidente, Sr(a)....................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br/>
                    <w:t xml:space="preserve">celebram o presente ACORDO COLETIVO DE TRABALHO, estipulando as condições de trabalho previstas nas cláusulas seguintes: </w:t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PRIMEIRA - VIGÊNCIA E DATA-BASE </w:t>
                    <w:br/>
                  </w:r>
                  <w:r>
                    <w:rPr>
                      <w:rFonts w:cs="Arial" w:ascii="Arial" w:hAnsi="Arial"/>
                    </w:rPr>
                    <w:br/>
                    <w:t xml:space="preserve">As partes fixam a vigência do presente Acordo Coletivo de Trabalho no período de 01º de novembro de 2020 a 31 de dezembro de 2021e a data-base da categoria em 01º de novembro. </w:t>
                    <w:br/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SEGUNDA - ABRANGÊNCIA </w:t>
                    <w:br/>
                  </w:r>
                  <w:r>
                    <w:rPr>
                      <w:rFonts w:cs="Arial" w:ascii="Arial" w:hAnsi="Arial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cs="Arial" w:ascii="Arial" w:hAnsi="Arial"/>
                      <w:b/>
                      <w:bCs/>
                    </w:rPr>
                    <w:t>empregados no comércio</w:t>
                  </w:r>
                  <w:r>
                    <w:rPr>
                      <w:rFonts w:cs="Arial" w:ascii="Arial" w:hAnsi="Arial"/>
                    </w:rPr>
                    <w:t xml:space="preserve">, com abrangência territorial em </w:t>
                  </w:r>
                  <w:r>
                    <w:rPr>
                      <w:rFonts w:cs="Arial" w:ascii="Arial" w:hAnsi="Arial"/>
                      <w:b/>
                      <w:bCs/>
                    </w:rPr>
                    <w:t>Porto Alegre/RS</w:t>
                  </w:r>
                  <w:r>
                    <w:rPr>
                      <w:rFonts w:cs="Arial" w:ascii="Arial" w:hAnsi="Arial"/>
                    </w:rPr>
                    <w:t xml:space="preserve">.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Salários, Reajustes e Pagamento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Piso Salarial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TERCEIRA - SALÁRIO NORMATIVO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Os salários normativos da categoria, a partir de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1º de novembro de 2020, </w:t>
                  </w:r>
                  <w:r>
                    <w:rPr>
                      <w:rFonts w:cs="Arial" w:ascii="Arial" w:hAnsi="Arial"/>
                    </w:rPr>
                    <w:t>vigorarão com os seguintes valores: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I) Empregados em regime de contrato de experiência de até 90 dias: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misto (fixo + comissões) ou exclusivamente comissões-</w:t>
                  </w:r>
                  <w:r>
                    <w:rPr>
                      <w:rFonts w:cs="Arial" w:ascii="Arial" w:hAnsi="Arial"/>
                    </w:rPr>
                    <w:t xml:space="preserve"> R$ 1.448,00 (um mil quatrocentos e quarenta e oito reais);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R$ 1.322,00 (um mil trezentos e vinte e dois reais);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c)</w:t>
                  </w:r>
                  <w:r>
                    <w:rPr>
                      <w:rFonts w:cs="Arial" w:ascii="Arial" w:hAnsi="Arial"/>
                    </w:rPr>
                    <w:t> e</w:t>
                  </w:r>
                  <w:r>
                    <w:rPr>
                      <w:rStyle w:val="Strong"/>
                      <w:rFonts w:cs="Arial" w:ascii="Arial" w:hAnsi="Arial"/>
                    </w:rPr>
                    <w:t>mpregados: I) ocupados em serviço de limpeza; II) que exerçam a função de “oficce-boy”; III) aprendizes -</w:t>
                  </w:r>
                  <w:r>
                    <w:rPr>
                      <w:rFonts w:cs="Arial" w:ascii="Arial" w:hAnsi="Arial"/>
                    </w:rPr>
                    <w:t> R$ 1.239,00 (um mil duzentos e trinta e nove reais).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II) Empregados em geral: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misto (fixo + comissões) ou exclusivamente comissões -</w:t>
                  </w:r>
                  <w:r>
                    <w:rPr>
                      <w:rFonts w:cs="Arial" w:ascii="Arial" w:hAnsi="Arial"/>
                    </w:rPr>
                    <w:t xml:space="preserve"> R$ 1.488,00 (um mil quatrocentos e oitenta e oito reais);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R$ 1.387,00 (um mil trezentos e oitenta e sete reais);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c)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empregados: I) ocupados em serviço de limpeza; II) que exerçam a função de “oficce-boy”; III) aprendizes - </w:t>
                  </w:r>
                  <w:r>
                    <w:rPr>
                      <w:rFonts w:cs="Arial" w:ascii="Arial" w:hAnsi="Arial"/>
                    </w:rPr>
                    <w:t>R$ 1.274,00(um mil duzentos e setenta e quatro reais).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Item único</w:t>
                  </w:r>
                  <w:r>
                    <w:rPr>
                      <w:rFonts w:cs="Arial" w:ascii="Arial" w:hAnsi="Arial"/>
                    </w:rPr>
                    <w:t xml:space="preserve"> - Fica garantido aos empregados contratados para cumprimento de jornada inferior a 220 (duzentos e vinte) horas, salário normativo proporcional ao previsto na presente cláusula.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Reajustes/Correções Salariais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QUINTA - REAJUSTE SALARIAL </w:t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Em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1º de novembro de 2020 </w:t>
                  </w:r>
                  <w:r>
                    <w:rPr>
                      <w:rFonts w:cs="Arial" w:ascii="Arial" w:hAnsi="Arial"/>
                    </w:rPr>
                    <w:t>os salários dos empregados representados pelo SINDEC serão reajustados no percentual de 4,77% (quatro inteiros e setenta e sete centésimos por cento) a incidir sobre os salários de 1º de novembro de 2019.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percentual de reajuste previsto no “caput” desta cláusula será aplicado até a parcela de R$ 7.212,55 (sete mil e duzentos e doze reais e  cinquenta e cinco centavos) dos salários, e no que exceder este valor aplica-se a livre negociação com seus empregadores.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SEXTA - REAJUSTE SALARIAL PROPORCIONAL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percentual de reajustamento do salário do empregado que haja ingressado na empresa após a data-base será proporcional ao tempo de serviço e terá como limite o salário reajustado do empregado exercente da mesma função, admitido até 12 (doze) meses antes da data-base.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del w:id="1" w:author="LLW" w:date="2020-11-16T00:49:00Z"/>
                    </w:rPr>
                  </w:pPr>
                  <w:r>
                    <w:rPr>
                      <w:rFonts w:cs="Arial" w:ascii="Arial" w:hAnsi="Arial"/>
                    </w:rPr>
                    <w:t>Na hipótese do empregado não ter paradigma ou em se tratando de empresa constituída e em funcionamento depois da data-base da categoria, será adotado o critério proporcional ao tempo de serviço, com adição ao salário de admissão, até a parcela máxima fixada no parágrafo único da cláusula quarta, conforme tabela abaixo:</w:t>
                  </w:r>
                  <w:ins w:id="0" w:author="LLW" w:date="2020-11-16T00:49:00Z">
                    <w:r>
                      <w:rPr>
                        <w:rFonts w:cs="Arial" w:ascii="Arial" w:hAnsi="Arial"/>
                      </w:rPr>
                      <w:t xml:space="preserve"> </w:t>
                    </w:r>
                  </w:ins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tbl>
                  <w:tblPr>
                    <w:tblW w:w="3539" w:type="dxa"/>
                    <w:jc w:val="start"/>
                    <w:tblInd w:w="0" w:type="dxa"/>
                    <w:tblCellMar>
                      <w:top w:w="0" w:type="dxa"/>
                      <w:start w:w="108" w:type="dxa"/>
                      <w:bottom w:w="0" w:type="dxa"/>
                      <w:end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1696"/>
                    <w:gridCol w:w="1842"/>
                  </w:tblGrid>
                  <w:tr>
                    <w:trPr/>
                    <w:tc>
                      <w:tcPr>
                        <w:tcW w:w="1696" w:type="dxa"/>
                        <w:tcBorders>
                          <w:top w:val="single" w:sz="8" w:space="0" w:color="000000"/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28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NOV/19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4,77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DEZ/19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4,21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JAN/20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2,95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FEV/20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2,76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MAR/20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2,58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ABR/20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2,40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MAI/20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2,40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JUN/20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2,40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JUL/20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2,40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AGO/20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2,13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SET/20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1,77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OUT/20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0,89</w:t>
                        </w:r>
                      </w:p>
                    </w:tc>
                  </w:tr>
                </w:tbl>
                <w:p>
                  <w:pPr>
                    <w:pStyle w:val="NormalWeb"/>
                    <w:spacing w:before="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Poderão ser compensados nos reajustes previstos no presente acordo os aumentos salariais, espontâneos ou coercitivos, concedidos durante o período revisando, exceto os provenientes de término de aprendizagem; implemento de idade; promoção por antiguidade ou merecimento; transferência de cargo, função, estabelecimento ou de localidade; e equiparação salarial determinada por sentença transitada em julgado; e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Não poderá o empregado mais novo na empresa, por força da presente convenção, perceber salário superior ao mais antigo na mesma função</w:t>
                  </w:r>
                  <w:del w:id="2" w:author="LLW" w:date="2020-11-16T00:31:00Z">
                    <w:r>
                      <w:rPr>
                        <w:rFonts w:cs="Arial" w:ascii="Arial" w:hAnsi="Arial"/>
                      </w:rPr>
                      <w:delText>.</w:delText>
                    </w:r>
                  </w:del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SÉTIMA - DIFERENÇAS SALARIAIS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 xml:space="preserve">Eventuais diferenças salariais decorrentes da aplicação do presente acordo coletivo deverão ser satisfeitas junto com a folha de pagamento do </w:t>
                  </w:r>
                  <w:r>
                    <w:rPr>
                      <w:rStyle w:val="Strong"/>
                      <w:rFonts w:cs="Arial" w:ascii="Arial" w:hAnsi="Arial"/>
                    </w:rPr>
                    <w:t>mês de dezembro de 2020.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 xml:space="preserve">CLÁUSULA OITAVA – REDUÇÃO DE JORNADA </w:t>
                  </w:r>
                  <w:r>
                    <w:rPr>
                      <w:rFonts w:cs="Arial" w:ascii="Arial" w:hAnsi="Arial"/>
                      <w:b/>
                      <w:bCs/>
                    </w:rPr>
                    <w:t>E DOS SALÁRIOS NA FORMA DO PROGRAMA DO GOVERNO FEDERAL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 a empresa acordante poderá reduzir proporcionalmente a jornada de trabalho e o salário de seus empregados, até o limite máximo previsto em ato normativo federal, de forma sucessiva ou intercalada, respeitada a disposição constante no parágrafo quarto, e observados os seguintes requisitos: a) preservação do valor do salário-hora de trabalho; e b) comunicação ao empregado, inclusive por meio eletrônico ou whatsapp, da redução com antecedência de, no mínimo, dois dias corridos.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redução da jornada de trabalho e de salário será feita, exclusivamente, nos seguintes pe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rcentuais: a) vinte e cinco por cento; b) cinquenta por cento; ou c) setenta por cento.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A jornada de trabalho e o salário pago anteriormente a redução serão restabelecidos no prazo de dois dias corridos, contado: a) da cessação do estado de calamidade pública; b) da data estabelecida como termo de encerramento do período e redução pactuado; ou c) da data de comunicação do empregador que informe ao empregado sobre a sua decisão de antecipar o fim do período de redução pactuado.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O empregador adotará todos os procedimentos necessários para que os empregados que tenham redução da jornada e do salário recebam durante o período o benefício emergencial a ser pago pelo Governo Federal.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A empresa acordante, na forma do caput, poderá reduzir a jornada de trabalho e proporcionalmente os salários de seus empregados aposentados por período superior a 90 (noventa dias) e até o limite máximo previsto em ato normativo federal, desde que garantam, neste período adicional, ajuda de custo (parcela indenizatória) de 25% (vinte e cinco por cento) e de 50% (cinquenta por cento) do salário líquido do empregado, respectivamente, no caso de redução de 50% (cinquenta por cento) e 70% (setenta por cento), limitada ao valor que receberiam caso tivessem direito ao BEm.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br/>
                    <w:t>CLÁUSULA NONA - REDUÇÃO DE JORNADA E SALÁRIO SEM PERCEPÇÃO DO BEM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A empresa acordante poderá, até o limite máximo de 31 de dezembro de 2020, reduzir, proporcionalmente, a jornada de trabalho e os salários de seus empregados em 25% (vinte e cinco por cento), 50% (cinquenta por cento), e 70% (setenta por cento), desde que garantam durante o período de suspensão, sob a forma de ajuda de custo e sem natureza salarial, valor equivalente ao que o empregado receberia caso mantido pelo Governo o pagamento do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Os empregados aposentados também terão direito a ajuda de custo calculada conforme 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O empregado que tiver a jornada de trabalho e o salário reduzido proporcionalmente na forma da presente cláusula terá garantia de emprego durante o período de redução estabelecido pela empresa; e em caso de rescisão antecipada terá direito a indenização dos dias faltantes.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CLÁUSULA DÉCIMA - DO DIFERIMENTO DO PAGAMENTO DE SALÁRIOS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A empresa acordante poderá diferir o pagamento de 30% (trinta por cento) dos salários de seus empregados dos meses do segundo semestre de 2020 em que em pelo menos uma das semanas a Região Metropolitana de Porto Alegre esteja com bandeira vermelha ou preta, desde que os empregados não estejam com jornada reduzida.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O valor mensal diferido terá seu pagamento iniciado em janeiro de 2021 e não poderá ultrapassar período maior do que o de meses que tiveram parcela do pagamento do salário diferido em 2020.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Na hipótese de rescisão do contrato de trabalho, independentemente da parte que teve iniciativa e do motivo, os valores diferidos deverão ser pagos juntamente com as verbas rescisórias, vedado qualquer tipo de desconto ou compensação em relação às parcelas salariais diferidas.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Gratificações, Adicionais, Auxílios e Outros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Gratificações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PRIMEIRA  - DIA DO COMERCIÁRIO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Fica garantido a todos os empregados que trabalharem durante o mês de </w:t>
                  </w:r>
                  <w:r>
                    <w:rPr>
                      <w:rStyle w:val="Strong"/>
                      <w:rFonts w:cs="Arial" w:ascii="Arial" w:hAnsi="Arial"/>
                    </w:rPr>
                    <w:t>outubro de 2020</w:t>
                  </w:r>
                  <w:r>
                    <w:rPr>
                      <w:rFonts w:cs="Arial" w:ascii="Arial" w:hAnsi="Arial"/>
                    </w:rPr>
                    <w:t xml:space="preserve">, em homenagem ao Dia do Comerciário, o pagamento de valor equivalente a </w:t>
                  </w:r>
                  <w:r>
                    <w:rPr>
                      <w:rStyle w:val="Strong"/>
                      <w:rFonts w:cs="Arial" w:ascii="Arial" w:hAnsi="Arial"/>
                    </w:rPr>
                    <w:t>01 (um) dia de salário</w:t>
                  </w:r>
                  <w:r>
                    <w:rPr>
                      <w:rFonts w:cs="Arial" w:ascii="Arial" w:hAnsi="Arial"/>
                    </w:rPr>
                    <w:t>, a ser satisfeito junto com o salário do mês. A indenização ora estabelecida não integra o salário para qualquer efeito legal.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empregado comissionado puro o dia de salário será calculado pelo total das comissões auferidas no mês dividido por 30 (trinta). Fica assegurado que o valor referido para a base do cálculo não poderá ser inferior ao salário normativo da categoria.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substituir o pagamento previsto no caput desta clausula por uma folga adicional que deverá ser concedida entre 1º de novembro de 2020 e 31 de outubro de 2021, sendo facultado ao empregado concordar ou não com a folga.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deverá encaminhar ao sindicato profissional listagem coletiva indicando o nome do empregado  e o dia que será concedida a folga adicional. As listas deverão ser enviadas, mensalmente, ao sindicato profissional por e-mail fiscalizacao@sindec.org.br.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SEGUNDA - INDENIZAÇÃO ADICIONAL </w:t>
                    <w:br/>
                  </w:r>
                  <w:r>
                    <w:rPr>
                      <w:rFonts w:cs="Arial" w:ascii="Arial" w:hAnsi="Arial"/>
                    </w:rPr>
                    <w:br/>
                    <w:t>O empregado dispensado, sem justa causa, no período de 30 (trinta) dias que antecede a data de sua correção salarial, não terá direito à indenização adicional equivalente a um salário mensal, previsto no artigo 9º, da Lei nº 7.238/84.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ins w:id="17" w:author="LLW" w:date="2020-11-16T00:31:00Z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ins w:id="19" w:author="LLW" w:date="2020-11-16T00:31:00Z"/>
                    </w:rPr>
                  </w:pPr>
                  <w:ins w:id="18" w:author="LLW" w:date="2020-11-16T00:31:00Z">
                    <w:r>
                      <w:rPr>
                        <w:rFonts w:cs="Arial" w:ascii="Arial" w:hAnsi="Arial"/>
                      </w:rPr>
                    </w:r>
                  </w:ins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TERCEIRA - 13° DOS ESTÃO OU ESTIVERAM COM JORNADA DE TRABALHO E SALÁRIOS REDUZIDOS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em caso de empregado com salário fixo (parcial ou total) que está ou esteve com jornada de trabalho e salários reduzidos na forma da Lei nº 14.020/20 e nos limites estabelecidos em normativa coletiva, terá como base de cálculo a média dos salários percebidos no ano de 2020.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ÚNICO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>A diferença entre a média obtida e o salário fixo contratual integral será paga na forma de bônus, com natureza indenizatória.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QUARTA - 13° DOS ESTÃO OU ESTIVERAM COM CONTRATO DE TRABALHO SUSPENSO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mesmo para os empregados que estejam com o contrato de trabalho suspenso na forma da Lei nº 14.020/20 e nos limites estabelecidos em normativa coletiva, é devido e será calculado proporcionalmente ao número de meses trabalhados no ano.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QUINTA - FÉRIAS, SAL. MATERNIDADE, ANTECIPAÇÃO 13°, RESCISÓRIAS DOS COMISSIONISTAS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comissionista terá o valor de suas férias, salário maternidade, antecipação do 13º salário e parcelas rescisórias calculado com base na média da remuneração variável percebida nos últimos 12 (doze) meses, desconsiderados aqueles em que o contrato de trabalho esteve suspenso ou a jornada de trabalho e os salários reduzidos na forma da Lei nº 1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4.020/20 e nos limites estabelecidos em norma coletiva, garantida a atualização monetária das parcelas que servirão de base de cálculo, excepcionalmente durante a vigência da presente CCT, de acordo com a variação do INPC no período.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SEXTA - 13° SALÁRIO DOS COMISSIONISTAS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comissionista terá o valor de sua gratificação natalina calculada com base na média da remuneração variável percebida no ano, desconsiderados os meses em que o contrato de trabalho esteve suspenso ou a jornada de trabalho e os salários reduzidos na forma da Lei nº 14.020/20 e nos limites estabelecidos em norma co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letiva, garantida a atualização monetária das parcelas que servirão de base de cálculo, excepcionalmente durante a vigência da presente CCT, de acordo com a variação do INPC no período.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del w:id="23" w:author="LLW" w:date="2020-11-16T00:55:00Z"/>
                    </w:rPr>
                  </w:pPr>
                  <w:del w:id="22" w:author="LLW" w:date="2020-11-16T00:55:00Z">
                    <w:r>
                      <w:rPr>
                        <w:rFonts w:cs="Arial" w:ascii="Arial" w:hAnsi="Arial"/>
                      </w:rPr>
                    </w:r>
                  </w:del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Auxílio Transporte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SÉTIMA  - VALE - TRANSPORTE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  <w:t>Fica assegurado o fornecimento de vale-transporte para os empregados que trabalharem nos domingos, bem como nos feriados previstos no presente Acordo Coletivo de Trabalho.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Auxílio Creche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OITAVA - AUXÍLIO CRECHE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garantirá a suas empregadas mulheres, por filho menor de 06 (seis) anos, auxílio mensal em valor equivalente a 0,10 (um décimo) do salário normativo da categoria, a título indenizatório, independentemente de qualquer comprovação de despesas.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 empresa acordante mantenha creches junto ao seu estabelecimento ou de forma conveniada estará desobrigada do pagamento do auxílio creche previsto no "caput" da presente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buscará celebrar convênios com creches acessíveis quanto ao local e horário de funcionamento.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fica isenta do pagamento referido no caput quando a empregada estiver com seu contrato suspenso, durante o período de licença maternidade e nas férias caso sejam gozadas imediatamente após o período de licença maternidade, exclusivamente em relação ao filho recém-nascido.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Contrato de Trabalho – Admissão, Demissão, Modalidades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Suspensão do Contrato de Trabalho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NONA - SUSPENSÃO DO CONTRATO SEM OBRIGAÇÃO DE FREQUENCIA A CURSO DE QUALIFICAÇÃO </w:t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 o empregador poderá acordar a suspensão temporária do contrato de trabalho de todos ou de alguns de seus empregados até o limite máximo previsto em ato normativo federal, de forma sucessiva ou intercalada, respeitada a disposição constante do parágrafo nono da presente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suspensão temporária do contrato de trabalho será comunicada, inclusive por meio eletrônico ou whatsapp, ao empregado, com antecedência de, no mínimo, dois dias corridos.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período de suspensão temporária do contrato, o empregado fará jus a todos os benefícios concedidos pelo empregador aos seus empregados.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de trabalho será restabelecido no prazo de dois dias corridos, contado: a) da cessação do estado de calamidade pública; b) da data estabelecida como termo de encerramento do período de suspensão pactuado; ou c) da data de comunicação do empregador que informe ao empregado sobre a sua decisão de antecipar o fim do período de suspensão pactuado.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que tiver auferido, no ano-calendário de 2019, receita bruta superior a R$ 4.800.000,00 (quatro milhões e oitocentos mil reais), somente poderá suspender o contrato de trabalho de seus empregados mediante o pagamento de ajuda compensatória mensal no valor de trinta por cento do valor do salário do empregado, durante o período da suspensão temporária de trabalho pactuado, parcela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poderá conceder durante o período de suspensão do contrato ajuda compensatória mensal diversa da estabelecida no parágrafo quinto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adotará todos os procedimentos necessários para que os empregados que tenham a suspensão do contrato de trabalho recebam, durante o período, o benefício emergencial a ser pago pelo Governo Federal.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Não terão direito ao benefício emergencial os empregados que frequentem concomitantemente curso de qualificação profissional com percepção de bolsa qualificação profissional.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suspender o contrato de trabalho de seus empregados aposentados por período superior a 90 (noventa dias) e até o limite máximo previsto em ato normativo federal desde que garantam, neste período adicional, ajuda de custo (parcela indenizatória) de 25% (vinte e cinco por cento) e de 50% (cinquenta por cento) do salário líquido do empregado, respectivamente, no caso de redução de 50% (cinquenta por cento) e 70% (setenta por cento), limitada ao valor que receberiam caso tivessem direito ao BEm.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- SUSPENSÃO DO CONTRATO COM OBRIGAÇÃO DE FREQUENCIA A CURSO DE QUALIFICAÇÃO </w:t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o estado de calamidade a empresa acordante poderá suspender imediatamente o contrato de trabalho de seus empregados por um período de um a três meses, para participação do empregado em curso ou programa de qualificação profissional à distância (remoto) oferecido pelo empregador, com duração equivalente à suspensão contratual, condicionado a aquiescência formal do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poderá conceder ao empregado ajuda compensatória mensal, sem natureza salarial, durante o período de suspensão contratual em valor a ser definido diretamente pelos interessados.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período de suspensão contratual para participação em curso ou programa de qualificação profissional, o empregado fará jus aos benefícios voluntariamente concedidos pelo empregador.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Se ocorrer a dispensa do empregado no transcurso do período de suspensão contratual ou nos três meses subseqüentes ao seu retorno ao trabalho, o empregador pagará ao empregado, além das parcelas indenizatórias previstas na legislação em vigor, multa de 100% (cem por cento) sobre o valor da última remuneração mensal anterior à suspensão do contrato. 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QUARTO     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 durante a suspensão do contrato não for ministrado o curso ou programa de qualificação profissional, ou o empregado permanecer trabalhando para o empregador, ficará descaracterizada a suspensão, sujeitando o empregador ao pagamento imediato dos salários e dos encargos sociais referentes ao período, às penalidades cabíveis previstas na legislação em vigor, bem como às sanções previstas na convenção coletiva de trabalho da categoria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concessão do benefício bolsa de qualificação profissional deverá observar a mesma periodicidade, valores, cálculo do número de parcelas, procedimentos operacionais e pré-requisitos para habilitação adotados para a obtenção do benefício do seguro desemprego, exceto quanto à dispensa sem justa causa.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a concessão do benefício bolsa de qualificação profissional o empregador deverá informar à Superintendência Regional do Trabalho e Emprego a suspensão do contrato de trabalho acompanhado dos seguintes documentos: a) cópia da convenção coletiva de trabalho celebrada; b) relação dos empregados a serem beneficiados pela medida; e c) plano pedagógico e metodológico contendo, no mínimo, objetivo, público alvo, estrutura curricular e carga horária.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fica obrigada a orientar os empregados beneficiados pela medida a requererem o benefício com a apresentação dos seguintes documentos: a) cópia da convenção coletiva de trabalho; b) CTPS com anotação da suspensão do contrato de trabalho; c) cópia de comprovante de inscrição em curso ou programa de qualificação profissional, oferecido pelo empregador, onde deverá constar a duração deste; d) documento de identidade e do CPF; e e) comprovante de inscrição no PIS. O prazo para o trabalhador requerer o benefício bolsa de quali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ficação profissional será o compreendido entre o início e o fim da suspensão do contrato.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cursos de qualificação profissional deverão observar a carga horária mínima de: a) sessenta horas para contratos suspensos por um mês; b) cento e vinte horas para contratos suspensos pelo período de dois meses; e c) cento e oitenta horas para contratos suspensos pelo período de três meses.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cursos a serem oferecidos pelo empregador deverão estar relacionados, preferencialmente, com as atividades da empresa e observar: a) mínimo de 85% (oitenta e cinco por cento) de ações virtuais formativas denominadas cursos ou laboratórios; e b) até 15% (quinze por cento) de ações virtuais formativas denominadas seminários e oficinas. Será exigida a frequência mínima de 75% (setenta e cinco por cento) do total de horas letivas com controle à distância.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PRIMEIRA - SUSPENSÃO DO CONTRATO SEM PERCEPÇÃO DO BEM </w:t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até no máximo 31 de dezembro de 2020, poderá suspender o contrato de trabalho de seus empregados, desde que garanta durante o período de suspensão, sob a forma de ajuda de custo e sem natureza salarial, valor equivalente ao que o empregado receberia caso mantido pelo Governo o pagamento do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aposentados também terão direito a ajuda de custo calculada conforme 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que tiver auferido, no ano-calendário de 2019, receita bruta superior a R$ 4.800.000,00 (quatro milhões e oitocentos mil reais), somente poderá suspender o contrato de trabalho de seus empregados na forma da presente cláusula mediante o pagamento de ajuda compensatória mensal no valor de trinta por cento do salário do empregado, durante o período da suspensão temporária de trabalho pactuado, parcela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o contrato de trabalho suspenso na forma da presente cláusula terá garantia de emprego durante o período de suspensão estabelecido pela empresa; e em caso de rescisão antecipada terá direito a indenização dos dias faltantes.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SEGUNDA - DA GARANTIA PROVISÓRIA NO EMPREGO </w:t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reconhecida a garantia provisória no emprego ao empregado que receber o Benefício Emergencial de Preservação do Emprego e da Renda em decorrência da redução da jornada de trabalho e de salário ou da suspensão temporária do contrato de trabalho de que trata a Cláusula Décima Nona, nos seguintes termos: a) durante o período acordado de redução da jornada de trabalho e de salário ou de suspensão temporária do contrato de trabalho; e b) após o restabelecimento da jornada de trabalho e de salário ou do encerramento da suspensão temporária do contrato de trabalho, por período equivalente ao acordado para a redução ou a suspensão.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dispensa sem justa causa que ocorrer durante o período de garantia provisória no emprego previsto no caput da presente cláusula sujeitará o empregador ao pagamento, além das parcelas rescisórias previstas na legislação em vigor, de indenização no valor de: a) cinquenta por cento do salário a que o empregado teria direito no período de garantia provisória no emprego, na hipótese de redução de jornada de trabalho e de salário igual ou superior a vinte e cinco por cento e inferior a cinquenta por cento; b) setenta e cinco por cento do salário a que o empregado teria direito no período de garantia provisória no emprego, na hipótese de redução de jornada de trabalho e de salário igual ou superior a cinquenta por cento e inferior a setenta por ce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nto; ou c) cem por cento do salário a que o empregado teria direito no período de garantia provisória no emprego, nas hipóteses de redução de jornada de trabalho e de salário em percentual superior a setenta por cento ou de suspensão temporária do contrato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disposto neste artigo não se aplica às hipóteses de dispensa a pedido ou por justa causa do empregado.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normas referentes a admissão, demissão e modalidades de contratação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TERCEIRA - CONTRATO DE TRABALHO INTERMITENTE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está autorizada a celebrar contrato de trabalho intermitente por escrito, que deverá conter especificamente o valor da hora de trabalho, que não pode ser inferior ao valor horário do piso normativo da categoria ou àquele devido aos demais empregados do estabelecimento que exerçam a mesma função em contrato intermitente ou não.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convocará o empregado por qualquer meio de comunicação eficaz (e-mail, mensagem de SMS, mensagem de WhatsApp, carta registrada, etc.) informando o local da prestação do serviço, a jornada e o período de trabalho, com, pelo menos, três dias corridos de antecedência do início da prestação de serviços.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trabalho contínuo em pelo menos 4 (quatro) dias da semana a convocação terá como limite o período de 4 (quatro) meses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caso de trabalho descontínuo em no máximo 3 (três) dias da semana a convocação terá como limite o período de 1 (um) mês.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Comprovadamente recebida a convocação, o empregado terá o prazo de um dia útil para responder ao chamado, presumindo-se, no silêncio, a recusa.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recusa da oferta não descaracteriza a subordinação para fins do contrato de trabalho intermitente.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período de inatividade não será considerado tempo à disposição do empregador, podendo o trabalhador prestar serviços a outros contratantes.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final de cada período de prestação de serviço, ou após o período de 30 (trinta) dias do início da prestação, o empregado receberá, na mesma data que os salários dos demais empregados da empresa, o pagamento das seguintes parcelas: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  <w:t>I - remuneração;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- férias proporcionais com acréscimo de um terço;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- décimo terceiro salário proporcional;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- repouso semanal remunerado; e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V - adicionais legais.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recibo de pagamento deverá conter a discriminação dos valores pagos relativos a cada uma das parcelas referidas no § 7º desta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efetuará o recolhimento da contribuição previdenciária e o depósito do Fundo de Garantia do Tempo de Serviço, na forma da lei, com base nos valores pagos no período mensal e fornecerá ao empregado comprovante do cumprimento dessas obrigações.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da modalidade contrato de trabalho intermitente não serão computados para efeitos do cálculo da cota de deficientes a que refere a lei nº 8.213/91 e de aprendizes de que trata o art. 429 da CLT, e não serão considerados para efeitos do seu cumprimento; 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com contrato de trabalho intermitente têm direito a vale transporte e a todas as vantagens legais e convencionais que alcançam os demais empregados, desde que compatíveis com o contrato intermitente, e proporcionais as horas de efetivo trabalho no mês.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intermitente poderá ser rescindido por qualquer uma das partes e a qualquer tempo, sendo as verbas rescisórias e o aviso prévio calculados com base na média dos valores recebidos pelo empregado no curso do contato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del w:id="26" w:author="LLW" w:date="2020-11-16T00:57:00Z"/>
                    </w:rPr>
                  </w:pPr>
                  <w:r>
                    <w:rPr>
                      <w:rFonts w:cs="Arial" w:ascii="Arial" w:hAnsi="Arial"/>
                    </w:rPr>
                    <w:t>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QUARTA - DO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1º - DO REGIME EXCLUSIVO DE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Considera-se teletrabalho em regime exclusivo, que não se confunde por sua própria natureza com trabalho externo, a prestação de serviços preponderantemente fora das dependências do empregador, com a utilização de tecnologias de informação e de comunicação.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PRIMEIRO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O comparecimento às dependências do empregador para a realização de atividades específicas que exijam a presença do empregado no estabelecimento não descaracteriza o regime de teletrabalho.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SEGUNDO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A prestação de serviços na modalidade de teletrabalho exclusivo deverá constar expressamente do contrato individual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TERCEIRO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Poderá ser realizada a alteração do regime presencial para o de teletrabalho exclusivo desde que haja mútuo acordo entre as partes, registrado em aditivo contratual.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QUARTO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Salvo regra específica válida durante o período de pandemia p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  <w:rPrChange w:id="0" w:author="LLW" w:date="2020-11-23T13:32:00Z">
                        <w:rPr>
                          <w:shd w:fill="FFFFFF" w:val="clear"/>
                          <w:rFonts w:ascii="Arial" w:hAnsi="Arial" w:cs="Arial"/>
                          <w:color w:val="000000"/>
                        </w:rPr>
                      </w:rPrChange>
                    </w:rPr>
                    <w:t>oderá ser realizada a alteração do regime de teletrabalho para o presencial por determinação do empregador, garantido prazo de transição mínimo de quinze dias, com correspondente registro em aditivo contratual.    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  <w:rPrChange w:id="0" w:author="LLW" w:date="2020-11-23T13:32:00Z">
                        <w:rPr>
                          <w:b/>
                          <w:shd w:fill="FFFFFF" w:val="clear"/>
                          <w:bCs/>
                          <w:rFonts w:ascii="Arial" w:hAnsi="Arial" w:cs="Arial"/>
                          <w:color w:val="000000"/>
                        </w:rPr>
                      </w:rPrChange>
                    </w:rPr>
                    <w:t>PARÁGRAFO QUINTO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  <w:rPrChange w:id="0" w:author="LLW" w:date="2020-11-23T13:32:00Z">
                        <w:rPr>
                          <w:shd w:fill="FFFFFF" w:val="clear"/>
                          <w:rFonts w:ascii="Arial" w:hAnsi="Arial" w:cs="Arial"/>
                          <w:color w:val="000000"/>
                        </w:rPr>
                      </w:rPrChange>
                    </w:rPr>
                    <w:t>Os empregados em teletrabalho exclusivo, em regra geral, não poderão ter a sua jornada controlada, não podendo lhes ser exigido o cumprimento de horários pré-estabelecidos, hipótese que não terão direito ao pagamento de eventuais horas tidas como extraordinárias.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  <w:rPrChange w:id="0" w:author="LLW" w:date="2020-11-23T13:32:00Z">
                        <w:rPr>
                          <w:b/>
                          <w:shd w:fill="FFFFFF" w:val="clear"/>
                          <w:bCs/>
                          <w:rFonts w:ascii="Arial" w:hAnsi="Arial" w:cs="Arial"/>
                          <w:color w:val="000000"/>
                        </w:rPr>
                      </w:rPrChange>
                    </w:rPr>
                    <w:t>PARÁGRAFO SEXTO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  <w:rPrChange w:id="0" w:author="LLW" w:date="2020-11-23T13:32:00Z">
                        <w:rPr>
                          <w:shd w:fill="FFFFFF" w:val="clear"/>
                          <w:rFonts w:ascii="Arial" w:hAnsi="Arial" w:cs="Arial"/>
                          <w:color w:val="000000"/>
                        </w:rPr>
                      </w:rPrChange>
                    </w:rPr>
                    <w:t>Caso as partes estabeleçam controle de jornada aos empregados em teletrabalho exclusivo,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SÉTIMO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Havendo controle horário,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OITAVO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Havendo controle horário, as horas extras poderão ser compensadas, respeitada a cláusula geral prevista na Convenção ou no Acordo Coletivo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ITEM 2º - DO REGIME HÍBRIDO DE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Considera-se teletrabalho em regime híbrido a prestação de serviços tanto nas dependências como fora das dependências do empregador, sendo que nesta última hipótese com a utilização de tecnologias de informação e de comunicação.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PRIMEIRO -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 A prestação de serviços na modalidade de teletrabalho híbrido deverá constar expressamente do contrato individual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SEGUNDO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O contrato de trabalho também deverá estipular a quantidade de dias ou de dias mínimos na semana ou no mês que o empregado deverá comparecer na sede da empresa e se os mesmos serão determinados pelo empregador ou de livre escolha do empregado, com definição de prazo de comunicação entre as partes.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TERCEIRO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O contrato poderá estabelecer regras mais flexíveis de comparecimento as dependências da empresa.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QUARTO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Poderá ser realizada a alteração do regime presencial para o de teletrabalho híbrido desde que haja mútuo acordo entre as partes, registrado em aditivo contratual.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QUINTO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Salvo regra específica válida durante o período de pandemia p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  <w:rPrChange w:id="0" w:author="LLW" w:date="2020-11-23T13:32:00Z">
                        <w:rPr>
                          <w:shd w:fill="FFFFFF" w:val="clear"/>
                          <w:rFonts w:ascii="Arial" w:hAnsi="Arial" w:cs="Arial"/>
                          <w:color w:val="000000"/>
                        </w:rPr>
                      </w:rPrChange>
                    </w:rPr>
                    <w:t>oderá ser realizada a alteração do regime de teletrabalho híbrido para o presencial por determinação do empregador, garantido prazo de transição mínimo de quinze dias, com correspondente registro em aditivo contratual.    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  <w:rPrChange w:id="0" w:author="LLW" w:date="2020-11-23T13:32:00Z">
                        <w:rPr>
                          <w:b/>
                          <w:shd w:fill="FFFFFF" w:val="clear"/>
                          <w:bCs/>
                          <w:rFonts w:ascii="Arial" w:hAnsi="Arial" w:cs="Arial"/>
                          <w:color w:val="000000"/>
                        </w:rPr>
                      </w:rPrChange>
                    </w:rPr>
                    <w:t>PARÁGRAFO SEXTO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  <w:rPrChange w:id="0" w:author="LLW" w:date="2020-11-23T13:32:00Z">
                        <w:rPr>
                          <w:shd w:fill="FFFFFF" w:val="clear"/>
                          <w:rFonts w:ascii="Arial" w:hAnsi="Arial" w:cs="Arial"/>
                          <w:color w:val="000000"/>
                        </w:rPr>
                      </w:rPrChange>
                    </w:rPr>
                    <w:t>Os empregados em teletrabalho híbrido, em regra geral, não poderão ter a sua jornada controlada quando da prestação de serviços fora das dependências do empregador, não podendo lhes ser exigido o cumprimento de horários pré-estabelecidos quando em teletrabalho, hipótese que não terão direito ao pagamento de eventuais horas tidas como extraordinárias.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  <w:rPrChange w:id="0" w:author="LLW" w:date="2020-11-23T13:32:00Z">
                        <w:rPr>
                          <w:b/>
                          <w:shd w:fill="FFFFFF" w:val="clear"/>
                          <w:bCs/>
                          <w:rFonts w:ascii="Arial" w:hAnsi="Arial" w:cs="Arial"/>
                          <w:color w:val="000000"/>
                        </w:rPr>
                      </w:rPrChange>
                    </w:rPr>
                    <w:t>PARÁGRAFO SÉTIMO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  <w:rPrChange w:id="0" w:author="LLW" w:date="2020-11-23T13:32:00Z">
                        <w:rPr>
                          <w:shd w:fill="FFFFFF" w:val="clear"/>
                          <w:rFonts w:ascii="Arial" w:hAnsi="Arial" w:cs="Arial"/>
                          <w:color w:val="000000"/>
                        </w:rPr>
                      </w:rPrChange>
                    </w:rPr>
                    <w:t>Caso as partes estabeleçam controle de jornada quando da prestação de serviços fora das dependências da empresa,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OITAVO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Havendo controle horário no regime de teletrabalho,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NONO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Havendo controle horário no regime de teletrabalho, as horas extras poderão ser compensadas, respeitada a cláusula geral prevista na Convenção ou no Acordo Coletivo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ITEM 3º - DO CONTRATO DE 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O aditivo ao contrato de trabalho ou o contrato de trabalho admissional que estabeleçam o teletrabalho deverá ser formalizado entre as partes e conter: a) identificação, assinaturas (eletrônicas ou não) e domicílio ou sede das partes; b) menção expressa do regime de teletrabalho (exclusivo ou híbrido), e correspondente remuneração; c) indicação, quando for o caso, da jornada de trabalho e a forma de controle; e d) propriedade dos instrumentos de trabalho (da empresa ou do empregado) bem como o responsável pela respectiva instalação e manutenção e pelo pagamento de eventual despesa extraordinária de consumo e de utilização.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PRIMEIRO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O empregado deve observar as regras de utilização e funcionamento dos instrumentos de trabalho que lhe forem disponibilizados.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SEGUNDO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Salvo acordo em contrário, o trabalhador não pode dar aos instrumentos de trabalho disponibilizados pelo empregador uso diverso do inerente ao cumprimento da sua prestação de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TERCEIRO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 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As despesas próprias de manutenção da residência, como de eletricidade, telefonia, e de conexão a redes, não serão suportadas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QUARTO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 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O empregador arcará com as despesas decorrentes de alterações nos planos de conexão do empregado, caso sejam as mesmas necessárias e previamente aprovadas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QUINTO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Empregado e empregador poderão, de modo não obrigatório, ajustar, por mútuo acordo, o pagamento de ajuda de custo vinculada ao teletrabalho, sendo o pagamento e seu recebimento formalizados pelas partes.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SEXTO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As utilidades mencionadas neste Item não integram a remuneração do empregado.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ITEM 4º - DA IGUALDADE DE TRATAMENTO ENTRE OS EMPREGADOS EM GERAL E OS EM TELETRABALHO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O empregado em regime de teletrabalho tem os mesmos direitos e deveres dos demais empregados, com exceção dos destacados na presente cláusula, não havendo qualquer prejuízo quanto à sua remuneração, quanto aos direitos previstos na norma coletiva, e outros benefícios concedidos por liberalidade pelo empregador.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PRIMEIRO -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 Os empregados em teletrabalho não têm direito ao vale transporte (salvo quando dos deslocamentos casa-empresa e proporcionais a estes dias) e ao vale refeição quando a empresa fornecer refeição em refeitórios ou restaurantes conveniados, hipótese em que não será devida qualquer compensação.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SEGUNDO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No âmbito da formação profissional, o empregador deve proporcionar ao empregado em teletrabalho, em caso de necessidade, preparação adequada sobre a utilização de tecnologias de informação e de comunicação inerentes ao exercício da respectiva atividade.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TERCEIRO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 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O empregador deve adotar políticas pra evitar o isolamento do trabalhador, garantindo eventuais contatos presenciais na empresa e com outros empregados, que não descaracterizarão a natureza do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PARÁGRFO QUARTO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O empregado em teletrabalho deverá ser informado periodicamente sobre os resultados de seu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ITEM 5º - DA PRIVACIDADE DO EMPREGADO EM REGIME DE TELETRABALHO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O empregador deve respeitar a privacidade do empregado em regime de teletrabalho e os tempos de descanso e de repouso.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PRIMEIRO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 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Sempre que o teletrabalho for realizado no domicílio do trabalhador, a visita por preposto do empregador ao local de trabalho só deve ter por objeto o controle da atividade laboral, bem como dos instrumentos de trabalho e apenas pode ser efetuada, após prévio aviso, entre as 9 e as 18 horas dos dias úteis de trabalho, com assistência do trabalhador ou de pessoa por ele designada.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SEGUNDO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Constitui infração grave a violação do disposto nesta cláusula.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ITEM 6º – DAS PRECAUÇÕES PARA QUE SE EVITEM DOENÇAS E ACIDENTES DO 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O empregador deverá instruir os empregados, de maneira expressa, quanto às precauções a tomar a fim de evitar doenças e acidentes do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PRIMEIRO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O empregado deverá assinar termo de responsabilidade comprometendo-se a seguir as instruções fornecidas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SEGUNDO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O empregador deverá empreender seus melhores esforços para qualificar o empregado para que atinja no teletrabalho níveis adequados de segurança e higiene.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ITEM 7º – DA PROTEÇÃO DE DADOS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A empresa e os empregados em teletrabalho deverão proteger os dados fornecidos por ambas as partes, sendo vedada qualquer forma de compartilhamento que não seja relacionado a atividade contratada.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PARÁGRAFO ÚNICO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A empresa poderá monitorar as atividades empreendidas pelo empregado através das ferramentas de TI disponibilizadas para a execução do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ITEM 8º – DO USO DE IMAGEM E VOZ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A categoria consente coletivamente o uso de imagem e voz dos empregados, inclusive quando se tratar de produção de atividades que serão difundidas em plataformas digitais abertas em que sejam utilizados os dados pessoais dos empregados (imagem, voz, nome).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ÚNICO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Quando se tratar de uso de imagem e voz do empregado em material por ele produzido, o consentimento para divulgação deverá ser estabelecido em termo específico ajustado entre empregado e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ITEM 9º – DA REDUÇÃO DE JORNADA E SALÁRIO E O REGIME DE TELETRABALHO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Nos casos de teletrabalho submetido a controle horário é admitida a redução de salário e jornada na forma da Lei nº 14.020/20.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 xml:space="preserve">PARÁGRAFO ÚNICO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Em se tratando de empregado sem controle horário a redução de salário e jornada na forma da Lei nº 14.020/20 somente poderá ser feita em dias de trabalho. 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t>CLÁUSULA VIGÉSIMA QUINTA -  DO TELETRABALHO DURANTE A PANDEMIA</w:t>
                  </w:r>
                </w:p>
                <w:p>
                  <w:pPr>
                    <w:pStyle w:val="Default1"/>
                    <w:jc w:val="both"/>
                    <w:rPr/>
                  </w:pPr>
                  <w:r>
                    <w:rPr>
                      <w:rPrChange w:id="0" w:author="LLW" w:date="2020-11-23T13:32:00Z"/>
                    </w:rPr>
                    <w:t>Durante o período de pandemia do Covid 19, o empregador poderá, imediatamente e a seu critério, por escrito ou por meio eletrônico, alterar o regime de trabalho presencial para o teletrabalho, o trabalho remoto ou outro tipo de trabalho a distância e determinar o retorno ao regime de trabalho presencial, sem a necessidade de cumprimento do período de transição previsto no § 2º do art. 75-C da Consolidação das Leis do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rPrChange w:id="0" w:author="LLW" w:date="2020-11-23T13:32:00Z">
                        <w:rPr>
                          <w:b/>
                          <w:rFonts w:ascii="Arial" w:hAnsi="Arial" w:cs="Arial"/>
                        </w:rPr>
                      </w:rPrChange>
                    </w:rPr>
                    <w:t>PARÁGRAFO PRIMEIRO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  <w:rPrChange w:id="0" w:author="LLW" w:date="2020-11-23T13:32:00Z">
                        <w:rPr>
                          <w:rFonts w:ascii="Arial" w:hAnsi="Arial" w:cs="Arial"/>
                          <w:color w:val="000000"/>
                        </w:rPr>
                      </w:rPrChange>
                    </w:rPr>
                    <w:t>As disposições relativas à responsabilidade pela aquisição, pela manutenção ou pelo fornecimento dos equipamentos tecnológicos e da infraestrutura necessária e adequada à prestação do teletrabalho, trabalho remoto ou trabalho a distância e ao reembolso de despesas arcadas pelo empregado serão previstas em contrato escrito, firmado previamente ou no prazo de trinta dias, contado da data da mudança do regime de trabalho.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rPrChange w:id="0" w:author="LLW" w:date="2020-11-23T13:32:00Z">
                        <w:rPr>
                          <w:b/>
                          <w:rFonts w:ascii="Arial" w:hAnsi="Arial" w:cs="Arial"/>
                          <w:color w:val="000000"/>
                        </w:rPr>
                      </w:rPrChange>
                    </w:rPr>
                    <w:t>PARÁGRAFO SEGUNDO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  <w:rPrChange w:id="0" w:author="LLW" w:date="2020-11-23T13:32:00Z">
                        <w:rPr>
                          <w:rFonts w:ascii="Arial" w:hAnsi="Arial" w:cs="Arial"/>
                          <w:color w:val="000000"/>
                        </w:rPr>
                      </w:rPrChange>
                    </w:rPr>
                    <w:t>O tempo de uso de aplicativos e programas de comunicação fora da jornada de trabalho normal do empregado não constitui tempo à disposição, regime de prontidão ou de sobreaviso, exceto se houver previsão em acordo individual.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rPrChange w:id="0" w:author="LLW" w:date="2020-11-23T13:32:00Z">
                        <w:rPr>
                          <w:b/>
                          <w:rFonts w:ascii="Arial" w:hAnsi="Arial" w:cs="Arial"/>
                          <w:color w:val="000000"/>
                        </w:rPr>
                      </w:rPrChange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  <w:rPrChange w:id="0" w:author="LLW" w:date="2020-11-23T13:32:00Z">
                        <w:rPr>
                          <w:rFonts w:ascii="Arial" w:hAnsi="Arial" w:cs="Arial"/>
                          <w:color w:val="000000"/>
                        </w:rPr>
                      </w:rPrChange>
                    </w:rPr>
                    <w:t>Fica permitida a adoção do regime de teletrabalho, trabalho remoto ou trabalho a distância para aprendizes.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de Trabalho – Condições de Trabalho, Normas de Pessoal e Estabilidades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estabilidades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SEXTA  - ESTABILIDADE PROVISÓRIA DA GESTANTE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vedada a dispensa arbitrária ou sem justa causa da empregada gestante, desde a confirmação da gravidez até cinco meses após o parto.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Jornada de Trabalho – Duração, Distribuição, Controle, Faltas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Compensação de Jornada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SÉTIMA - BANCO DE HORAS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adotar regime de compensação horária de até 180 (cento e oitenta) dias,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acréscimo de salário correspondente às horas suplementares será dispensado, quando o excesso de horas em um dia for compensado pela correspondente diminuição em outro dia (anterior ou posterior), de maneira que não exceda, no período máximo de 180 (cento e oitenta) dias, à soma das jornadas semanais de trabalho ajustadas com o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fins de aplicação da presente cláusula, deverá ser delimitado pelo empregador a data de início e final do período em que será adotada a sistemática de compensaç</w:t>
                    <w:softHyphen/>
                    <w:t xml:space="preserve">ão horária.  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       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TERCEIRO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término de cada período será verificado o total de horas trabalhadas e o total de horas compensadas. Havendo débito do empregado para com a empresa, as horas não trabalhadas no período não serão descontadas, iniciando-se nova contagem.  Havendo crédito do empregado para com a empresa, as horas não compensadas serão computadas e remuneradas com o adicional de horas extras devido.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 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de o empregado solicitar demissão antes do fechamento do período, será contabilizado o total de horas trabalhadas e o total de horas compensadas. Se houver débito de horas do empregado para com a empresa, as horas não trabalhadas serão descontadas das verbas a que o empregado tiver direito na rescisão. No entanto, se houver crédito a favor do empregado, as horas não compensadas serão computadas e remuneradas com o adicional de horas extras devido.               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  QUINTO 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rescisão do contrato por iniciativa da empresa, antes do fechamento do período, será contabilizado o total de horas trabalhadas e o total de horas compensadas. Se houver débito de horas  do empregado para com a empresa, as horas não trabalhadas serão abonadas, sem qualquer desconto nas verbas a que o trabalhador tiver direito na rescisão. No entanto, se houver crédito a favor do empregado, as horas não compensadas serão computadas e remuneradas com o adicional de horas extras devido.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faculdade estabelecida no “caput” e parágrafos desta cláusula aplica-se a todas as atividades, inclusive aquelas consideradas insalubres – excetuadas as gestantes em locais insalubres -, independentemente da autoriza</w:t>
                    <w:softHyphen/>
                    <w:t>ção a que se refere o artigo 60 da CLT. O sindicato profissional acordante, a qualquer tempo, poderá solicitar à empresa informações referentes ao acompanhamento médico dos empregados que realizam jornada compensatória em atividade insalubre.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prestação de horas extras habituais não descaracteriza o acordo de compensação de jornada e o banco de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durante o período de pandemia do Covid-19, poderá adotar regime de compensação horária de até um ano,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empregador tenha iniciado o período de compensação horária antes da data de declaração de pandemia do Covid</w:t>
                  </w:r>
                  <w:ins w:id="128" w:author="Lucia Witczak" w:date="2020-03-18T12:13:00Z">
                    <w:r>
                      <w:rPr>
                        <w:rFonts w:cs="Arial" w:ascii="Arial" w:hAnsi="Arial"/>
                      </w:rPr>
                      <w:t xml:space="preserve"> </w:t>
                    </w:r>
                  </w:ins>
                  <w:r>
                    <w:rPr>
                      <w:rFonts w:cs="Arial" w:ascii="Arial" w:hAnsi="Arial"/>
                    </w:rPr>
                    <w:t>-19 com término limitado ao período anteriormente previsto em lei ou neste acordo coletivo, poderá prorrogar o período até o limite estabelecido no parágrafo oitavo da presente cláusula.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OITAVA – BANCO DE HORAS – ESTADO DE CALAMIDADE – INTERRUPÇÃO DAS ATIVIDADES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Style w:val="Strong"/>
                      <w:rFonts w:ascii="Arial" w:hAnsi="Arial" w:cs="Arial"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  <w:color w:val="000000"/>
                    </w:rPr>
                    <w:t>Durante o estado de calamidade pública decorrente da pandemia do Codiv-19, a empresa acordante fica autorizada a interromper suas atividades ou de setores, constituindo regime especial de compensação de jornada, por meio de banco de horas, em favor do empregado ou do empregador, para a compensação no prazo de até dezoito meses, contado da data de encerramento do estado de calamidade pública,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NONA - JORNADAS ESPECIAIS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fica autorizada a adotar as seguintes jornadas especiais diretamente com seus empregados: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 – Jornada em Tempo Parcial, assim considerada aquela cuja duração não exceda de 30 (trinta) horas semanais, vedada horas extras e obedecidos os seguintes requisitos: a) dentro da semana a jornada poderá ser fixada em qualquer período (horas e dias), desde que não exceda o limite de 8 (oito) horas diários; b) o salário do empregado contratado em tempo parcial será proporcional à jornada trabalhada, não podendo ser inferior ao salário hora do empregado paradigma contratado para trabalhar em tempo integral na mesma função; e c) após cada período de 12 (doze) meses, o empregado terá direito a férias na proporção prevista no art. 130 da CLT, computada, para todos os efeitos, como tempo de serviço.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– Jornada Reduzida, assim considerada aquela cuja duração seja inferior a 44 (quarenta e quatro) horas e não se caracteriza como jornada em tempo parcial.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– Jornada 12 x 36, assim considerada aquela em que a jornada será de 12 (doze) horas diárias seguida de 36 (trinta e seis) horas de descanso obedecidos os seguintes requisitos: a) as 12 (doze) horas de efetivação no trabalho serão consideradas como horas normais, não havendo de se falar em adicional extraordinário para as prestadas além da 8ª (oitava) diária; e b) não serão consideradas como extras as horas laboradas além das 44 (quarenta e quatro) horas semanais, pois neste regime o excesso em uma semana é compensado pela diminuição na semana subsequente; e c) o descanso de 36 (trinta e seis) horas após cada dia de trabalho compensa o labor prestado em domingos, observado assim, a exigência legal de repouso remunerado prevista na legislação trabalhista.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– Semana espanhola, assim entendida aquela que alterna jornada semanal de trabalho de 48 (quarenta e oito) horas e jornada semanal de trabalho de 40 (quarenta) horas, com divisor de 220 (duzentas e vinte) horas mensais.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regimes adotados serão válidos em atividade insalubre, independentemente da autorização a que alude o art. 60 da Consolidação das Leis de Trabalho.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 - HORÁRIO ESPECIAL NO DIA 27 DE NOVEMBRO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ajustada condição especial vigente para o dia 27 de novembro de 2020 ajustando-se que o horário normal de trabalho dos empregados representados pelo sindicato profissional acordante que desempenham funções diretamente relacionadas com a atividade de venda e atendimen</w:t>
                  </w: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to ao público poderá ser estendido até as 24 (vinte e quatro) horas, respeitada a seguinte sistemática: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a)      Os empregados que estenderem a sua jornada nesta data e fizerem jus ao pagamento de horas extraordinárias, as mesmas serão pagas e calculadas com o adicional de 100% (cem por cento);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b)      Caso o empregado encerre sua jornada às 24 (vinte e quatro) horas e não tenha transporte público disponível a empresa deverá fornecer transporte próprio para o deslocamento do local de trabalho até a residência do empregado.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PRIMEIRA - CONTROLE ALTERNATIVO DE JORNADA DE TRABALHO </w:t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autorizada a adoção pela empresa acordante de sistema alternativo de controle eletrônico da jornada nos termos previstos na Portaria MTB n° 373, de 25 de fevereiro de 2011, hipótese em que ficam desobrigados de observarem as regras fixadas na Portaria MTE 1.510/09 que dispõe sobre o registro eletrônico do ponto.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Style w:val="Strong"/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sistema eletrônico alternativo não deve admitir: I. Restrições à marcação do ponto; II. Marcação automática do ponto; III. Exigência de autorização prévia para marcação de sobre jornada; e IV. Alteração ou eliminação dos dados registrados pelo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Style w:val="Strong"/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Registro Eletrônico de Ponto (REP) adotado deverá reunir, também, as seguintes condições: I. Encontrar-se disponível no local de trabalho para o registro dos horários de trabalho e consulta; II. Permitir a identificação de empregador e empregado; III. Possibilitar ao empregado, a qualquer tempo, através da central de dados, a consulta eletrônica e impressa do registro fiel das marcações realizadas; e IV. Possibilitar a fiscalização, quando solicitado, através da central de dados, a extração eletrônica e impressa do registro fiel das marcações realizadas.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Intervalos para Descanso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SEGUNDA  - INTERVALO PARA REPOUSO E ALIMENTAÇÃO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A empresa acordante poderá ajustar individualmente com seus empregados a redução do intervalo para repouso e alimentação para 40 (quarenta) minutos, período que será reduzido para 30 (trinta) minutos caso forneçam refeição em refeitório.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Férias e Licenças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Duração e Concessão de Férias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TERCEIRA  - DAS FÉRIAS INTEGRAIS OU PARCELADAS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</w:rPr>
                    <w:t>Enquanto perdurar a pandemia do Covid 19 a empresa poderá conceder férias integrais ou parceladas, inclusive antecipadas (período aquisitivo a elas relativo não tenha transcorrido), por escrito ou por meio eletrônico, sem a necessidade de observância do prazo de aviso prévio previsto no art. 135 da Consolidação das Leis do Trabalho.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  <w:iCs/>
                    </w:rPr>
                    <w:t>PARÁGRAFO PRIMEIRO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  <w:i/>
                      <w:i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  <w:iCs w:val="false"/>
                    </w:rPr>
                    <w:t>Nestas situações as férias poderão ter início no período de dois dias que antecede feriado ou em dia de repouso semanal remunerado</w:t>
                  </w:r>
                  <w:r>
                    <w:rPr>
                      <w:rStyle w:val="Nfase"/>
                      <w:rFonts w:cs="Arial" w:ascii="Arial" w:hAnsi="Arial"/>
                    </w:rPr>
                    <w:t>.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  <w:iCs/>
                    </w:rPr>
                    <w:t>PARÁGRAFO SEGUNDO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Durante o estado de calamidade pública, adicionalmente, empregado e empregador poderão negociar a antecipação de períodos futuros de férias, mediante acordo individual escrito.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rPrChange w:id="0" w:author="LLW" w:date="2020-11-23T13:32:00Z">
                        <w:rPr>
                          <w:b/>
                          <w:rFonts w:ascii="Arial" w:hAnsi="Arial" w:cs="Arial"/>
                        </w:rPr>
                      </w:rPrChange>
                    </w:rPr>
                    <w:t>PARÁGRAFO TERCEIRO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Os trabalhadores que pertençam ao grupo de risco do COVID-19 serão priorizados para o gozo de férias.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rPrChange w:id="0" w:author="LLW" w:date="2020-11-23T13:32:00Z">
                        <w:rPr>
                          <w:b/>
                          <w:rFonts w:ascii="Arial" w:hAnsi="Arial" w:cs="Arial"/>
                        </w:rPr>
                      </w:rPrChange>
                    </w:rPr>
                    <w:t>PARÁGRAFO QUARTO</w:t>
                  </w:r>
                  <w:bookmarkStart w:id="0" w:name="art8"/>
                  <w:bookmarkEnd w:id="0"/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Para as férias concedidas durante o estado de calamidade pública, o empregador poderá optar por efetuar o pagamento do adicional de um terço de férias após sua concessão, até a data em que é devida a gratificação natalina.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rPrChange w:id="0" w:author="LLW" w:date="2020-11-23T13:32:00Z">
                        <w:rPr>
                          <w:b/>
                          <w:rFonts w:ascii="Arial" w:hAnsi="Arial" w:cs="Arial"/>
                        </w:rPr>
                      </w:rPrChange>
                    </w:rPr>
                    <w:t>PARÁGRAFO QUINTO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O eventual requerimento por parte do empregado de conversão de um terço de férias em abono pecuniário durante o estado de calamidade estará sujeito à concordância do empregador.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rPrChange w:id="0" w:author="LLW" w:date="2020-11-23T13:32:00Z">
                        <w:rPr>
                          <w:b/>
                          <w:rFonts w:ascii="Arial" w:hAnsi="Arial" w:cs="Arial"/>
                        </w:rPr>
                      </w:rPrChange>
                    </w:rPr>
                    <w:t>PARÁGRAFO SEXTO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 xml:space="preserve">O pagamento da remuneração das férias concedidas em razão do estado de calamidade pública poderá ser efetuado até o quinto dia útil do mês subsequente ao início do gozo das férias. 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rPrChange w:id="0" w:author="LLW" w:date="2020-11-23T13:32:00Z">
                        <w:rPr>
                          <w:b/>
                          <w:rFonts w:ascii="Arial" w:hAnsi="Arial" w:cs="Arial"/>
                        </w:rPr>
                      </w:rPrChange>
                    </w:rPr>
                    <w:t>PARÁGRAFO SÉTIMO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Na hipótese de dispensa do empregado, o empregador pagará, juntamente com o pagamento dos haveres rescisórios, os valores ainda não adimplidos relativos às férias. </w:t>
                  </w:r>
                </w:p>
                <w:p>
                  <w:pPr>
                    <w:pStyle w:val="Normal"/>
                    <w:spacing w:lineRule="atLeast" w:line="272" w:before="225" w:after="22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Férias Coletivas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rPrChange w:id="0" w:author="LLW" w:date="2020-11-23T13:32:00Z">
                        <w:rPr>
                          <w:b/>
                          <w:bCs/>
                          <w:rFonts w:ascii="Arial" w:hAnsi="Arial" w:cs="Arial"/>
                        </w:rPr>
                      </w:rPrChange>
                    </w:rPr>
                    <w:br/>
                    <w:t xml:space="preserve">CLÁUSULA TRIGÉSIMA QUARTA - DAS FÉRIAS COLETIVAS 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rPrChange w:id="0" w:author="LLW" w:date="2020-11-23T13:32:00Z">
                        <w:rPr>
                          <w:rFonts w:ascii="Arial" w:hAnsi="Arial" w:cs="Arial"/>
                        </w:rPr>
                      </w:rPrChange>
                    </w:rPr>
                    <w:t>Enquanto perdurar a pandemia do Covid 19 a empresa acordante poderá conceder férias coletivas sem observância do prazo previsto no § 3º do art. 134 da Consolidação das Leis do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Sindicais </w:t>
                    <w:br/>
                    <w:t xml:space="preserve">Contribuições Sindicais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QUINTA - CONTRIBUIÇÃO NEGOCIAL PATRONAL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empresa acordante manifesta concordância expressa com o pagamento da contribuição negocial aos cofres do </w:t>
                  </w:r>
                  <w:r>
                    <w:rPr>
                      <w:rStyle w:val="Strong"/>
                      <w:rFonts w:cs="Arial" w:ascii="Arial" w:hAnsi="Arial"/>
                      <w:bCs w:val="false"/>
                    </w:rPr>
                    <w:t>Sindicato do Comércio Atacadista de Madeiras de Porto Alegre</w:t>
                  </w:r>
                  <w:r>
                    <w:rPr>
                      <w:rFonts w:cs="Arial" w:ascii="Arial" w:hAnsi="Arial"/>
                    </w:rPr>
                    <w:t>, mediante guias próprias e em estabeleci</w:t>
                    <w:softHyphen/>
                    <w:t>mentos bancários indicados, importância equivalente a 1/25 (um vinte e cinco avos) da folha de pagamento de novembro de 2020.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estabelecido o valor de R$ 100,00 (cem reais) como contribuição negocial mínima, valor este que sofrerá a incidência de correção monetária após o prazo de vencimento.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recolhimento deverá ser efetuado até o dia 21 de dezembro de 2020, sob pena das cominações previstas no artigo 600 da CLT.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del w:id="146" w:author="Lucia Witczak" w:date="2019-11-18T13:07:00Z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Item 1º -</w:t>
                  </w:r>
                  <w:r>
                    <w:rPr>
                      <w:rFonts w:cs="Arial" w:ascii="Arial" w:hAnsi="Arial"/>
                    </w:rPr>
                    <w:t xml:space="preserve"> O referido desconto se constituiu em ônus do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SEXTA - CONTRIBUIÇÃO NEGOCIAL – EMPREGADOS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fim de que o </w:t>
                  </w:r>
                  <w:r>
                    <w:rPr>
                      <w:rStyle w:val="Strong"/>
                      <w:rFonts w:cs="Arial" w:ascii="Arial" w:hAnsi="Arial"/>
                    </w:rPr>
                    <w:t>SINDEC</w:t>
                  </w:r>
                  <w:r>
                    <w:rPr>
                      <w:rFonts w:cs="Arial" w:ascii="Arial" w:hAnsi="Arial"/>
                    </w:rPr>
                    <w:t xml:space="preserve"> possa assistir aos empregados comerciários beneficiados pelo presente Acordo Coletivo de Trabalho, não apenas nesta negociação, mas também política, jurídica e clinicamente é instituída na forma do art. 513, “e”, respeitado o disposto no art. 611-B, XXVI, ambos da Consolidação das Leis do Trabalho, contribuição negocial mensal em valor equivalente a 1,5% (um inteiro e cinquenta centésimos por cento) de sua remuneração (salário base, horas extraordinárias, abonos, adicionais, comissões, etc.), contribuição esta que não poderá ser superior a R$ 35,00 (trinta e cinco reais) por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Item 1º - </w:t>
                  </w:r>
                  <w:r>
                    <w:rPr>
                      <w:rFonts w:cs="Arial" w:ascii="Arial" w:hAnsi="Arial"/>
                    </w:rPr>
                    <w:t>Caberá ao empregador proceder mensalmente ao desconto na folha de pagamento da contribuição referida na presente cláusula, recolhendo a importância total, através de guias fornecidas pelo sindicato profissional acordante, até o dia 8(oito) do mês subsequente ao de competência do salário que sofreu o desconto. O pagamento poderá ser efetuado diretamente ao Sindicato profissional, na sede do mesmo, localizada na Rua General Vitorino nº 113, no horário comercial, ou por via bancária, em estabelecimento a ser indicado, em nome do Sindicato dos Empregados no Comércio de Porto Alegre.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Item 2º - </w:t>
                  </w:r>
                  <w:r>
                    <w:rPr>
                      <w:rFonts w:cs="Arial" w:ascii="Arial" w:hAnsi="Arial"/>
                    </w:rPr>
                    <w:t>Os recolhimentos efetuados fora do prazo serão acrescidos de multa de 10% (dez por cento) nos trinta primeiros dias, com adicional de 2% (dois por cento) por mês subsequente de atraso, além de juros de 1% (um por cento) ao mês e atualização monetária.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Disposições Gerais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Regras para a Negociação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SÉTIMA </w:t>
                  </w:r>
                  <w:del w:id="147" w:author="LLW" w:date="2020-11-16T10:28:00Z">
                    <w:r>
                      <w:rPr>
                        <w:rFonts w:cs="Arial" w:ascii="Arial" w:hAnsi="Arial"/>
                        <w:b/>
                        <w:bCs/>
                      </w:rPr>
                      <w:delText xml:space="preserve"> </w:delText>
                    </w:r>
                  </w:del>
                  <w:r>
                    <w:rPr>
                      <w:rFonts w:cs="Arial" w:ascii="Arial" w:hAnsi="Arial"/>
                      <w:b/>
                      <w:bCs/>
                    </w:rPr>
                    <w:t xml:space="preserve">- CONTRAPARTIDAS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anulação de qualquer das vantagens compensatórias empresariais previstas no presente instrumento implicará na imediata anulação das contrapartidas benéficas aos empregados concedidas neste Acordo Coletivo de Trabalho, inclusive o prêmio por pagamento em domingos e feriados.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OITAVA - NEGOCIAÇÃO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Declaram as partes que o presente acordo resulta de negociação coletiva assistida e firmada pelo </w:t>
                  </w:r>
                  <w:r>
                    <w:rPr>
                      <w:rStyle w:val="Strong"/>
                      <w:rFonts w:cs="Arial" w:ascii="Arial" w:hAnsi="Arial"/>
                      <w:b w:val="false"/>
                      <w:bCs w:val="false"/>
                    </w:rPr>
                    <w:t>Sindicato do Comércio Atacadista de Madeiras de Porto Alegre</w:t>
                  </w:r>
                  <w:r>
                    <w:rPr>
                      <w:rFonts w:cs="Arial" w:ascii="Arial" w:hAnsi="Arial"/>
                      <w:b/>
                    </w:rPr>
                    <w:t>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Disposições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TRIGÉSIMA NONA</w:t>
                  </w:r>
                  <w:del w:id="148" w:author="LLW" w:date="2020-11-16T10:28:00Z">
                    <w:r>
                      <w:rPr>
                        <w:rFonts w:cs="Arial" w:ascii="Arial" w:hAnsi="Arial"/>
                        <w:b/>
                        <w:bCs/>
                      </w:rPr>
                      <w:delText xml:space="preserve"> </w:delText>
                    </w:r>
                  </w:del>
                  <w:r>
                    <w:rPr>
                      <w:rFonts w:cs="Arial" w:ascii="Arial" w:hAnsi="Arial"/>
                      <w:b/>
                      <w:bCs/>
                    </w:rPr>
                    <w:t xml:space="preserve">- FUNCIONAMENTO NOS DOMINGOS E FERIADOS </w:t>
                    <w:br/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Fica autorizado o funcionamento dos estabelecimentos comerciais da empresa acordante, com a utilização de empregados, das 08h às 20h, ou das 09h às 21h, ou, ainda, das 10h às 22h, em todos os domingos e feriados municipais, estaduais e federais, a partir de 1º de novembro de 2020, exceto nos </w:t>
                  </w:r>
                  <w:r>
                    <w:rPr>
                      <w:rFonts w:cs="Arial" w:ascii="Arial" w:hAnsi="Arial"/>
                      <w:b/>
                      <w:bCs/>
                      <w:i/>
                      <w:iCs/>
                    </w:rPr>
                    <w:t>feriados de 1º de janeiro e 25 de dezembro.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QUADRAGÉSIMA</w:t>
                  </w:r>
                  <w:del w:id="149" w:author="LLW" w:date="2020-11-16T10:29:00Z">
                    <w:r>
                      <w:rPr>
                        <w:rFonts w:cs="Arial" w:ascii="Arial" w:hAnsi="Arial"/>
                        <w:b/>
                        <w:bCs/>
                      </w:rPr>
                      <w:delText xml:space="preserve"> </w:delText>
                    </w:r>
                  </w:del>
                  <w:r>
                    <w:rPr>
                      <w:rFonts w:cs="Arial" w:ascii="Arial" w:hAnsi="Arial"/>
                      <w:b/>
                      <w:bCs/>
                    </w:rPr>
                    <w:t xml:space="preserve">- DOMINGOS - INDENIZAÇÃO </w:t>
                  </w:r>
                </w:p>
                <w:p>
                  <w:pPr>
                    <w:pStyle w:val="Normal"/>
                    <w:spacing w:beforeAutospacing="1" w:afterAutospacing="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partir de 1º de novembro de 2020, os empregados que trabalharem nos domingos receberão, ao final da jornada, sob a forma de indenização, valor de R$ 38,20 (trinta e oito reais e vinte centavos)</w:t>
                  </w:r>
                  <w:r>
                    <w:rPr>
                      <w:rFonts w:cs="Arial" w:ascii="Arial" w:hAnsi="Arial"/>
                      <w:b/>
                      <w:bCs/>
                    </w:rPr>
                    <w:t>,</w:t>
                  </w:r>
                  <w:r>
                    <w:rPr>
                      <w:rFonts w:cs="Arial" w:ascii="Arial" w:hAnsi="Arial"/>
                    </w:rPr>
                    <w:t> por domingo de trabalho, que não integrará o salário para qualquer efeito legal. </w:t>
                  </w:r>
                </w:p>
                <w:p>
                  <w:pPr>
                    <w:pStyle w:val="Normal"/>
                    <w:spacing w:beforeAutospacing="1" w:afterAutospacing="1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PRIMEIRA - FERIADOS - INDENIZAÇÃO </w:t>
                  </w:r>
                </w:p>
                <w:p>
                  <w:pPr>
                    <w:pStyle w:val="Normal"/>
                    <w:spacing w:beforeAutospacing="1" w:afterAutospacing="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partir de 1º de novembro de 2020, os empregados que trabalharem nos feriados receberão, ao final da jornada, sob a forma de indenização, valor de R$ 44,12 (quarenta e quatro reais e doze centavos)</w:t>
                  </w:r>
                  <w:r>
                    <w:rPr>
                      <w:rFonts w:cs="Arial" w:ascii="Arial" w:hAnsi="Arial"/>
                      <w:b/>
                      <w:bCs/>
                    </w:rPr>
                    <w:t>,</w:t>
                  </w:r>
                  <w:r>
                    <w:rPr>
                      <w:rFonts w:cs="Arial" w:ascii="Arial" w:hAnsi="Arial"/>
                    </w:rPr>
                    <w:t xml:space="preserve"> por feriado trabalhado, que não integrará </w:t>
                  </w:r>
                  <w:r>
                    <w:rPr>
                      <w:rFonts w:cs="Arial" w:ascii="Arial" w:hAnsi="Arial"/>
                      <w:color w:val="000000"/>
                    </w:rPr>
                    <w:t>o salário para qualquer efeito legal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"/>
                    <w:spacing w:beforeAutospacing="1" w:afterAutospacing="1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no feriado de 1º de maio de 2021 receberão, nas mesmas condições previstas na presente cláusula, indenização em valor equivalente a R$ 50,00 (cinquenta reais) que não integrará o salário para qualquer efeito legal.</w:t>
                  </w:r>
                </w:p>
                <w:p>
                  <w:pPr>
                    <w:pStyle w:val="Normal"/>
                    <w:spacing w:beforeAutospacing="1" w:afterAutospacing="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QUADRAGÉSIMA SEGUNDA - INDENIZAÇÃO DOS DIAS DE DESCANSO DOS EMPREGADOS DEMITIDOS OU EM FÉRIAS 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dias de descanso serão indenizados pelo valor do salário/dia do empregado nas seguintes situações: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a) empregado demitido da empresa antes das datas em que gozaria o descanso compensatório;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b) empregado que estiver em gozo de férias na data em que deveria ocorrer o descanso compensatório; e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c) empregado que estiver com o contrato de trabalho suspenso nos dias em que compensaria o trabalho aos domingos e feriados.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TERCEIRA - JORNADA DE TRABALHO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assegurada aos empregados que trabalharem nos domingos e feriados referidos na cláusula terceira uma jornada máxima de trabalho de 08 (oito)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ins w:id="152" w:author="LLW" w:date="2020-11-23T13:30:00Z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 </w:t>
                  </w:r>
                  <w:del w:id="150" w:author="LLW" w:date="2020-11-23T13:30:00Z">
                    <w:r>
                      <w:rPr>
                        <w:rStyle w:val="Strong"/>
                        <w:rFonts w:cs="Arial" w:ascii="Arial" w:hAnsi="Arial"/>
                      </w:rPr>
                      <w:delText>-</w:delText>
                    </w:r>
                  </w:del>
                  <w:del w:id="151" w:author="LLW" w:date="2020-11-23T13:30:00Z">
                    <w:r>
                      <w:rPr>
                        <w:rFonts w:cs="Arial" w:ascii="Arial" w:hAnsi="Arial"/>
                      </w:rPr>
                      <w:delText xml:space="preserve"> </w:delText>
                    </w:r>
                  </w:del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Será admitido o trabalho extraordinário nos domingos e feriados autorizados no presente acordo, por necessidade imperiosa de manutenção de serviço, até o limite máximo de duas horas. O horário excedente será remunerado proporcionalmente ao valor da hora da indenização estipulada, acrescido de 100% (cem por cento).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QUARTA - COMPENSAÇÃO DE HORÁRIO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 nos feriados autorizados neste acordo serão dispensados do trabalho, para fins de compensação, em data a ser fixada no mês do feriado trabalhado ou no mês subsequente.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 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repouso semanal remunerado, independentemente de gênero, deverá coincidir, pelo menos uma vez no período máximo de quatro semanas, com o domingo, respeitadas as demais normas de proteção ao trabalho, hipótese em que a concessão de repouso semanal remunerado poderá ocorrer antes ou após o sétimo dia consecutivo de trabalho e até o décimo, não importando o pagamento em dobro. Excetuam-se dessa regra os empregados contratados para trabalhar somente em sextas-feiras, sábados e domingos.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SEGUNDO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relação dos empregados que trabalharão aos domingos e nos feriados deverá ser entregue na sede do sindicato profissional ou enviado pelo e-mail fiscalizacao@sindec.org.br, até a sexta-feira antecedente ao domingo trabalhado ou até o último dia útil que antecede o feriado, indicando o nome e o CPF do empregado, o horário de funcionamento do estabelecimento; o horário de trabalho do empregado; e os seus respectivos dias de descanso, comprovando, na oportunidade, que o empregado, se for o caso, gozou as folgas previstas no "caput" desta cláusula. Deverá constar da relação o nome da empresa empregadora e seu CNPJ.</w:t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QUINTA - DIAS DE REPOUSO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eastAsia="Arial Unicode MS" w:cs="Arial" w:ascii="Arial" w:hAnsi="Arial"/>
                      <w:spacing w:val="-2"/>
                      <w:kern w:val="2"/>
                    </w:rPr>
                    <w:t>Os domingos e feriados autorizados serão considerados dias normais de trabalho, enquanto aqueles dias em que ocorrerá dispensa para fins de compensação serão considerados, para todos os efeitos legais, como repouso semanal remunerado.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SEXTA - NATAL E FIM DE ANO - HORÁRIO DE FUNCIONAMENTO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eastAsia="Arial Unicode MS" w:cs="Arial" w:ascii="Arial" w:hAnsi="Arial"/>
                      <w:color w:val="000000"/>
                      <w:spacing w:val="-2"/>
                      <w:kern w:val="2"/>
                    </w:rPr>
                    <w:t xml:space="preserve">A empresa acordante não poderá funcionar nos dias </w:t>
                  </w:r>
                  <w:r>
                    <w:rPr>
                      <w:rStyle w:val="Strong"/>
                      <w:rFonts w:eastAsia="Arial Unicode MS" w:cs="Arial" w:ascii="Arial" w:hAnsi="Arial"/>
                      <w:color w:val="000000"/>
                      <w:spacing w:val="-2"/>
                      <w:kern w:val="2"/>
                    </w:rPr>
                    <w:t>24</w:t>
                  </w:r>
                  <w:r>
                    <w:rPr>
                      <w:rFonts w:eastAsia="Arial Unicode MS" w:cs="Arial" w:ascii="Arial" w:hAnsi="Arial"/>
                      <w:color w:val="000000"/>
                      <w:spacing w:val="-2"/>
                      <w:kern w:val="2"/>
                    </w:rPr>
                    <w:t xml:space="preserve"> e </w:t>
                  </w:r>
                  <w:r>
                    <w:rPr>
                      <w:rStyle w:val="Strong"/>
                      <w:rFonts w:eastAsia="Arial Unicode MS" w:cs="Arial" w:ascii="Arial" w:hAnsi="Arial"/>
                      <w:color w:val="000000"/>
                      <w:spacing w:val="-2"/>
                      <w:kern w:val="2"/>
                    </w:rPr>
                    <w:t>31</w:t>
                  </w:r>
                  <w:r>
                    <w:rPr>
                      <w:rFonts w:eastAsia="Arial Unicode MS" w:cs="Arial" w:ascii="Arial" w:hAnsi="Arial"/>
                      <w:color w:val="000000"/>
                      <w:spacing w:val="-2"/>
                      <w:kern w:val="2"/>
                    </w:rPr>
                    <w:t xml:space="preserve"> de </w:t>
                  </w:r>
                  <w:r>
                    <w:rPr>
                      <w:rStyle w:val="Strong"/>
                      <w:rFonts w:eastAsia="Arial Unicode MS" w:cs="Arial" w:ascii="Arial" w:hAnsi="Arial"/>
                      <w:color w:val="000000"/>
                      <w:spacing w:val="-2"/>
                      <w:kern w:val="2"/>
                    </w:rPr>
                    <w:t>dezembro</w:t>
                  </w:r>
                  <w:r>
                    <w:rPr>
                      <w:rFonts w:eastAsia="Arial Unicode MS" w:cs="Arial" w:ascii="Arial" w:hAnsi="Arial"/>
                      <w:color w:val="000000"/>
                      <w:spacing w:val="-2"/>
                      <w:kern w:val="2"/>
                    </w:rPr>
                    <w:t xml:space="preserve">, além das </w:t>
                  </w:r>
                  <w:r>
                    <w:rPr>
                      <w:rStyle w:val="Strong"/>
                      <w:rFonts w:eastAsia="Arial Unicode MS" w:cs="Arial" w:ascii="Arial" w:hAnsi="Arial"/>
                      <w:color w:val="000000"/>
                      <w:spacing w:val="-2"/>
                      <w:kern w:val="2"/>
                    </w:rPr>
                    <w:t>18</w:t>
                  </w:r>
                  <w:r>
                    <w:rPr>
                      <w:rFonts w:eastAsia="Arial Unicode MS" w:cs="Arial" w:ascii="Arial" w:hAnsi="Arial"/>
                      <w:color w:val="000000"/>
                      <w:spacing w:val="-2"/>
                      <w:kern w:val="2"/>
                    </w:rPr>
                    <w:t xml:space="preserve"> </w:t>
                  </w:r>
                  <w:r>
                    <w:rPr>
                      <w:rStyle w:val="Strong"/>
                      <w:rFonts w:eastAsia="Arial Unicode MS" w:cs="Arial" w:ascii="Arial" w:hAnsi="Arial"/>
                      <w:color w:val="000000"/>
                      <w:spacing w:val="-2"/>
                      <w:kern w:val="2"/>
                    </w:rPr>
                    <w:t>(dezoito)</w:t>
                  </w:r>
                  <w:r>
                    <w:rPr>
                      <w:rFonts w:eastAsia="Arial Unicode MS" w:cs="Arial" w:ascii="Arial" w:hAnsi="Arial"/>
                      <w:color w:val="000000"/>
                      <w:spacing w:val="-2"/>
                      <w:kern w:val="2"/>
                    </w:rPr>
                    <w:t xml:space="preserve"> </w:t>
                  </w:r>
                  <w:r>
                    <w:rPr>
                      <w:rStyle w:val="Strong"/>
                      <w:rFonts w:eastAsia="Arial Unicode MS" w:cs="Arial" w:ascii="Arial" w:hAnsi="Arial"/>
                      <w:color w:val="000000"/>
                      <w:spacing w:val="-2"/>
                      <w:kern w:val="2"/>
                    </w:rPr>
                    <w:t>horas.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SÉTIMA - COMISSÃO PARITÁRIA 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Será composta Comissão Paritária com a participação de representantes dos sindicatos acordantes com as seguintes atribuições: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a) acompanhamento permanente do funcionamento dos estabelecimentos comerciais nos domingos e feriados previstos na cláusula décima primeira;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b) zelar pelo fiel cumprimento das normas contidas na presente convenção;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c) exigir do empregador ou empregado que estiver descumprindo norma ajustada que seja a infração imediatamente sanada; e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d) autorizar a imposição de multas e verificar seu efetivo pagamento.</w:t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OITAVA - MULTA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 empresa acordante descumpra qualquer das cláusulas ou condições ajustadas no presente acordo coletivo de trabalho, conforme apurado pela Comissão Paritária de que trata a cláusula anterior, pagará a cada empregado prejudicado multa em valor equivalente a 20% (vinte por cento) do salário mínimo profissional, ficando vedado o funcionamento do estabelecimento no próximo domingo ou feriado ao que ocorreu a infração.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Style w:val="Strong"/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 ÚNICO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empresa, caso reincidente, além da multa prevista no “caput” da presente cláusula, será penalizada com multa de igual valor a ser rateado entre o sindicato profissional e o patronal correspondente.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QUADRAGÉSIMA NONA - DIA DE ELEIÇÕES MUNICIPAIS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eastAsia="Arial Unicode MS" w:cs="Arial" w:ascii="Arial" w:hAnsi="Arial"/>
                      <w:spacing w:val="-2"/>
                      <w:kern w:val="2"/>
                    </w:rPr>
                    <w:t>A empresa poderá utilizar o trabalho de seus empregados em dias de eleições municipais desde que permita, na oportunidade, o deslocamento e o exercício do voto pelos mesmos.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QUINQUAGÉSIMA – TERÇA-FEIRA DE CARNAVAL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A empresa acordante poderá utilizar empregados para o trabalho na terça feira de Carnaval obedecidas as mesmas condições estabelecidas neste Acordo Coletivo de Trabalho para o labor em dia feriado.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QUINQUAGÉSIMA PRIMEIRA - RELAÇÃO DE EMPREGADOS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/>
                  </w:pPr>
                  <w:r>
                    <w:rPr>
                      <w:rFonts w:cs="Arial" w:ascii="Arial" w:hAnsi="Arial"/>
                    </w:rPr>
                    <w:t>A empresa acordante fica obrigada a remeter mensalmente ao sindicato profissional listas informando o nome do empregado que trabalhar em domingos e feriados no mês e suas respectivas folgas. As listas deverão ser enviadas ao sindicato profissional por e-mail (</w:t>
                  </w:r>
                  <w:hyperlink r:id="rId2" w:tgtFrame="blocked::mailto:fiscalização@sindec.org.br">
                    <w:r>
                      <w:rPr>
                        <w:rStyle w:val="LigaodeInternet"/>
                        <w:rFonts w:cs="Arial" w:ascii="Arial" w:hAnsi="Arial"/>
                      </w:rPr>
                      <w:t>fiscalização@sindec.org.br</w:t>
                    </w:r>
                  </w:hyperlink>
                  <w:r>
                    <w:rPr>
                      <w:rFonts w:cs="Arial" w:ascii="Arial" w:hAnsi="Arial"/>
                    </w:rPr>
                    <w:t>).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QUINQUAGÉSIMA SEGUNDA </w:t>
                  </w:r>
                  <w:del w:id="153" w:author="LLW" w:date="2020-11-16T10:30:00Z">
                    <w:r>
                      <w:rPr>
                        <w:rFonts w:cs="Arial" w:ascii="Arial" w:hAnsi="Arial"/>
                        <w:b/>
                        <w:bCs/>
                      </w:rPr>
                      <w:delText xml:space="preserve"> </w:delText>
                    </w:r>
                  </w:del>
                  <w:r>
                    <w:rPr>
                      <w:rFonts w:cs="Arial" w:ascii="Arial" w:hAnsi="Arial"/>
                      <w:b/>
                      <w:bCs/>
                    </w:rPr>
                    <w:t xml:space="preserve">- MULTA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empresa, em caso de descumprimento do presente acordo coletivo de trabalho no que se refere as regras para o trabalho em feriados, ficará sujeita ao pagamento de multa de R$ 1.000,00 (um mil reais) a R$ 50.000,00 (cinquenta mil reais) a ser aplicada pelas entidades sindicais acordantes, conforme a gravidade da infração, garantida a defesa da empresa que poderá ser oferecida no prazo de 48 (quarenta e oito) horas após a notificação.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multa será paga ao Sindicato dos Empregados no Comércio de Porto Alegre, que repassará, em partes iguais, para os empregados prejudicados.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QUINQUAGÉSIMA TERCEIRA  - DAS REGRAS ESTABELECIDAS NA CONVENÇÃO COLETIVA GERAL DA CATEGORIA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 partes acordantes convalidam as cláusulas estabelecidas na convenção coletiva de trabalho geral da categoria  não previstas de forma diversa do presente acordo coletivo de trabalho.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QUINQUAGÉSIMA QUARTA – REGRAS DA NEGOCIAÇÃO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valores previstos no presente Acordo Coletivo de Trabalho, com exceção dos salários normativos e da faixa limite de reajustamento salarial que possuem regramento específico, serão objeto de negociação coletiva em março de 2021.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manutenção dos demais valores em 1º de novembro de 2020 não implica em quitação da variação do INPC de 1º de novembro de 2019 a 31 de outubro de 2020.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spacing w:before="0" w:after="2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(Empresa)</w:t>
                  </w:r>
                </w:p>
                <w:p>
                  <w:pPr>
                    <w:pStyle w:val="Normal"/>
                    <w:spacing w:before="0" w:after="2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(Sindicato Profissional)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13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onsolas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rformataoHTMLChar" w:customStyle="1">
    <w:name w:val="Pré-formatação HTML Char"/>
    <w:link w:val="Pr-formataoHTML"/>
    <w:uiPriority w:val="99"/>
    <w:semiHidden/>
    <w:qFormat/>
    <w:rPr>
      <w:rFonts w:ascii="Consolas" w:hAnsi="Consolas" w:eastAsia="Times New Roman"/>
    </w:rPr>
  </w:style>
  <w:style w:type="character" w:styleId="Strong">
    <w:name w:val="Strong"/>
    <w:uiPriority w:val="22"/>
    <w:qFormat/>
    <w:rPr>
      <w:b/>
      <w:bCs/>
    </w:rPr>
  </w:style>
  <w:style w:type="character" w:styleId="LigaodeInternet">
    <w:name w:val="Ligação de Interne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Pr>
      <w:color w:val="800080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7a0ab8"/>
    <w:rPr>
      <w:rFonts w:ascii="Tahoma" w:hAnsi="Tahoma" w:cs="Tahoma"/>
      <w:sz w:val="16"/>
      <w:szCs w:val="16"/>
    </w:rPr>
  </w:style>
  <w:style w:type="character" w:styleId="Nfase">
    <w:name w:val="Ênfase"/>
    <w:uiPriority w:val="20"/>
    <w:qFormat/>
    <w:rsid w:val="003d3871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Titulo" w:customStyle="1">
    <w:name w:val="titulo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Subtitulo" w:customStyle="1">
    <w:name w:val="subtitulo"/>
    <w:basedOn w:val="Normal"/>
    <w:qFormat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Texto" w:customStyle="1">
    <w:name w:val="texto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Tituloclausula" w:customStyle="1">
    <w:name w:val="tituloclausula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Descricaoclausula" w:customStyle="1">
    <w:name w:val="descricaoclausula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Textogrupo" w:customStyle="1">
    <w:name w:val="textogrupo"/>
    <w:basedOn w:val="Normal"/>
    <w:qFormat/>
    <w:pPr>
      <w:spacing w:beforeAutospacing="1" w:afterAutospacing="1"/>
    </w:pPr>
    <w:rPr>
      <w:rFonts w:ascii="Arial" w:hAnsi="Arial" w:cs="Arial"/>
      <w:caps/>
      <w:sz w:val="27"/>
      <w:szCs w:val="27"/>
    </w:rPr>
  </w:style>
  <w:style w:type="paragraph" w:styleId="Textosubgrupo" w:customStyle="1">
    <w:name w:val="textosubgrupo"/>
    <w:basedOn w:val="Normal"/>
    <w:qFormat/>
    <w:pPr>
      <w:spacing w:beforeAutospacing="1" w:afterAutospacing="1"/>
    </w:pPr>
    <w:rPr>
      <w:rFonts w:ascii="Arial" w:hAnsi="Arial" w:cs="Arial"/>
      <w:caps/>
    </w:rPr>
  </w:style>
  <w:style w:type="paragraph" w:styleId="Textonome" w:customStyle="1">
    <w:name w:val="textonom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18"/>
      <w:szCs w:val="18"/>
    </w:rPr>
  </w:style>
  <w:style w:type="paragraph" w:styleId="Textofuncao" w:customStyle="1">
    <w:name w:val="textofuncao"/>
    <w:basedOn w:val="Normal"/>
    <w:qFormat/>
    <w:pPr>
      <w:spacing w:beforeAutospacing="1" w:afterAutospacing="1"/>
    </w:pPr>
    <w:rPr>
      <w:rFonts w:ascii="Verdana" w:hAnsi="Verdana"/>
      <w:b/>
      <w:bCs/>
      <w:sz w:val="18"/>
      <w:szCs w:val="18"/>
    </w:rPr>
  </w:style>
  <w:style w:type="paragraph" w:styleId="Pagebreak" w:customStyle="1">
    <w:name w:val="pagebreak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a0ab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basedOn w:val="Normal"/>
    <w:qFormat/>
    <w:rsid w:val="00236b2a"/>
    <w:pPr>
      <w:spacing w:beforeAutospacing="1" w:afterAutospacing="1"/>
    </w:pPr>
    <w:rPr/>
  </w:style>
  <w:style w:type="paragraph" w:styleId="Default1" w:customStyle="1">
    <w:name w:val="Default"/>
    <w:qFormat/>
    <w:rsid w:val="006e6ded"/>
    <w:pPr>
      <w:widowControl/>
      <w:bidi w:val="0"/>
      <w:spacing w:before="0" w:after="0"/>
      <w:jc w:val="start"/>
    </w:pPr>
    <w:rPr>
      <w:rFonts w:ascii="Arial" w:hAnsi="Arial" w:eastAsia="Calibri" w:cs="Arial"/>
      <w:color w:val="000000"/>
      <w:kern w:val="0"/>
      <w:sz w:val="24"/>
      <w:szCs w:val="24"/>
      <w:lang w:eastAsia="en-US" w:val="pt-BR" w:bidi="ar-SA"/>
    </w:rPr>
  </w:style>
  <w:style w:type="paragraph" w:styleId="Xmsonormal" w:customStyle="1">
    <w:name w:val="x_msonormal"/>
    <w:basedOn w:val="Normal"/>
    <w:uiPriority w:val="99"/>
    <w:semiHidden/>
    <w:qFormat/>
    <w:rsid w:val="003817b8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iscaliza&#231;&#227;o@sindec.org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LibreOffice/6.3.5.2$Linux_X86_64 LibreOffice_project/30$Build-2</Application>
  <Pages>4</Pages>
  <Words>9115</Words>
  <Characters>50589</Characters>
  <CharactersWithSpaces>59581</CharactersWithSpaces>
  <Paragraphs>440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2020-11-23T19:20:00Z</dcterms:created>
  <dc:creator>Camila Santos</dc:creator>
  <dc:description/>
  <dc:language>pt-BR</dc:language>
  <cp:lastModifiedBy>José Américo Cordeiro</cp:lastModifiedBy>
  <dcterms:modified xsi:type="dcterms:W3CDTF">2020-11-23T19:20:00Z</dcterms:modified>
  <cp:revision>2</cp:revision>
  <dc:subject/>
  <dc:title>Mediador - Extrato Acordo Coletivo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